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ED" w:rsidRPr="0032638B" w:rsidRDefault="005B36ED" w:rsidP="00B331FC">
      <w:pPr>
        <w:pStyle w:val="Cabealho"/>
        <w:jc w:val="center"/>
      </w:pPr>
      <w:bookmarkStart w:id="0" w:name="_GoBack"/>
      <w:bookmarkEnd w:id="0"/>
      <w:r w:rsidRPr="0032638B">
        <w:rPr>
          <w:noProof/>
        </w:rPr>
        <w:drawing>
          <wp:inline distT="0" distB="0" distL="0" distR="0" wp14:anchorId="4BE87330" wp14:editId="2F97E310">
            <wp:extent cx="707390" cy="77660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776605"/>
                    </a:xfrm>
                    <a:prstGeom prst="rect">
                      <a:avLst/>
                    </a:prstGeom>
                    <a:noFill/>
                    <a:ln>
                      <a:noFill/>
                    </a:ln>
                  </pic:spPr>
                </pic:pic>
              </a:graphicData>
            </a:graphic>
          </wp:inline>
        </w:drawing>
      </w:r>
    </w:p>
    <w:p w:rsidR="005B36ED" w:rsidRPr="0032638B" w:rsidRDefault="005B36ED" w:rsidP="00B331FC">
      <w:pPr>
        <w:pStyle w:val="Cabealho"/>
        <w:jc w:val="center"/>
        <w:rPr>
          <w:b/>
        </w:rPr>
      </w:pPr>
      <w:r w:rsidRPr="0032638B">
        <w:rPr>
          <w:b/>
        </w:rPr>
        <w:t>MINISTÉRIO DA EDUCAÇÃO</w:t>
      </w:r>
    </w:p>
    <w:p w:rsidR="005B36ED" w:rsidRPr="0032638B" w:rsidRDefault="005B36ED" w:rsidP="00B331FC">
      <w:pPr>
        <w:pStyle w:val="Cabealho"/>
        <w:jc w:val="center"/>
        <w:rPr>
          <w:b/>
        </w:rPr>
      </w:pPr>
      <w:r w:rsidRPr="0032638B">
        <w:rPr>
          <w:b/>
        </w:rPr>
        <w:t>CONSELHO NACIONAL DE EDUCAÇÃO</w:t>
      </w:r>
    </w:p>
    <w:p w:rsidR="005B36ED" w:rsidRPr="0032638B" w:rsidRDefault="005B36ED" w:rsidP="00B331FC">
      <w:pPr>
        <w:spacing w:after="0"/>
        <w:rPr>
          <w:rFonts w:ascii="Times New Roman" w:hAnsi="Times New Roman" w:cs="Times New Roman"/>
          <w:sz w:val="24"/>
          <w:szCs w:val="24"/>
        </w:rPr>
      </w:pPr>
    </w:p>
    <w:tbl>
      <w:tblPr>
        <w:tblStyle w:val="Tabelacomgrade"/>
        <w:tblW w:w="5000" w:type="pct"/>
        <w:tblLook w:val="0000" w:firstRow="0" w:lastRow="0" w:firstColumn="0" w:lastColumn="0" w:noHBand="0" w:noVBand="0"/>
      </w:tblPr>
      <w:tblGrid>
        <w:gridCol w:w="3113"/>
        <w:gridCol w:w="3115"/>
        <w:gridCol w:w="1700"/>
        <w:gridCol w:w="1133"/>
      </w:tblGrid>
      <w:tr w:rsidR="0032638B" w:rsidRPr="0032638B" w:rsidTr="00B331FC">
        <w:tc>
          <w:tcPr>
            <w:tcW w:w="4375" w:type="pct"/>
            <w:gridSpan w:val="3"/>
          </w:tcPr>
          <w:p w:rsidR="005B36ED" w:rsidRPr="0032638B" w:rsidRDefault="005B36ED" w:rsidP="0083217C">
            <w:pPr>
              <w:spacing w:line="240" w:lineRule="auto"/>
              <w:jc w:val="both"/>
              <w:rPr>
                <w:rFonts w:ascii="Times New Roman" w:hAnsi="Times New Roman" w:cs="Times New Roman"/>
                <w:sz w:val="24"/>
                <w:szCs w:val="24"/>
              </w:rPr>
            </w:pPr>
            <w:r w:rsidRPr="0032638B">
              <w:rPr>
                <w:rFonts w:ascii="Times New Roman" w:hAnsi="Times New Roman" w:cs="Times New Roman"/>
                <w:b/>
                <w:sz w:val="24"/>
                <w:szCs w:val="24"/>
              </w:rPr>
              <w:t>INTERESSADO</w:t>
            </w:r>
            <w:r w:rsidR="00D242FF" w:rsidRPr="0032638B">
              <w:rPr>
                <w:rFonts w:ascii="Times New Roman" w:hAnsi="Times New Roman" w:cs="Times New Roman"/>
                <w:b/>
                <w:sz w:val="24"/>
                <w:szCs w:val="24"/>
              </w:rPr>
              <w:t>S</w:t>
            </w:r>
            <w:r w:rsidRPr="0032638B">
              <w:rPr>
                <w:rFonts w:ascii="Times New Roman" w:hAnsi="Times New Roman" w:cs="Times New Roman"/>
                <w:b/>
                <w:sz w:val="24"/>
                <w:szCs w:val="24"/>
              </w:rPr>
              <w:t>:</w:t>
            </w:r>
            <w:r w:rsidRPr="0032638B">
              <w:rPr>
                <w:rFonts w:ascii="Times New Roman" w:hAnsi="Times New Roman" w:cs="Times New Roman"/>
                <w:sz w:val="24"/>
                <w:szCs w:val="24"/>
              </w:rPr>
              <w:t xml:space="preserve"> </w:t>
            </w:r>
            <w:r w:rsidRPr="0032638B">
              <w:rPr>
                <w:rFonts w:ascii="Times New Roman" w:hAnsi="Times New Roman" w:cs="Times New Roman"/>
                <w:sz w:val="24"/>
                <w:szCs w:val="24"/>
                <w:lang w:eastAsia="en-US"/>
              </w:rPr>
              <w:t>Instituto Federal do Rio Grande do Sul e Instituto Federal Catarinense</w:t>
            </w:r>
            <w:r w:rsidR="0083217C">
              <w:rPr>
                <w:rFonts w:ascii="Times New Roman" w:hAnsi="Times New Roman" w:cs="Times New Roman"/>
                <w:sz w:val="24"/>
                <w:szCs w:val="24"/>
                <w:lang w:eastAsia="en-US"/>
              </w:rPr>
              <w:t xml:space="preserve"> - Campus Blumenau.</w:t>
            </w:r>
          </w:p>
        </w:tc>
        <w:tc>
          <w:tcPr>
            <w:tcW w:w="625" w:type="pct"/>
          </w:tcPr>
          <w:p w:rsidR="005B36ED" w:rsidRPr="0032638B" w:rsidRDefault="005B36ED" w:rsidP="00B331FC">
            <w:pPr>
              <w:spacing w:line="240" w:lineRule="auto"/>
              <w:rPr>
                <w:rFonts w:ascii="Times New Roman" w:hAnsi="Times New Roman" w:cs="Times New Roman"/>
                <w:sz w:val="24"/>
                <w:szCs w:val="24"/>
              </w:rPr>
            </w:pPr>
            <w:r w:rsidRPr="0032638B">
              <w:rPr>
                <w:rFonts w:ascii="Times New Roman" w:hAnsi="Times New Roman" w:cs="Times New Roman"/>
                <w:b/>
                <w:sz w:val="24"/>
                <w:szCs w:val="24"/>
              </w:rPr>
              <w:t xml:space="preserve">UF: </w:t>
            </w:r>
            <w:r w:rsidRPr="0032638B">
              <w:rPr>
                <w:rFonts w:ascii="Times New Roman" w:hAnsi="Times New Roman" w:cs="Times New Roman"/>
                <w:sz w:val="24"/>
                <w:szCs w:val="24"/>
              </w:rPr>
              <w:t>SC</w:t>
            </w:r>
          </w:p>
        </w:tc>
      </w:tr>
      <w:tr w:rsidR="0032638B" w:rsidRPr="0032638B" w:rsidTr="00B331FC">
        <w:tc>
          <w:tcPr>
            <w:tcW w:w="5000" w:type="pct"/>
            <w:gridSpan w:val="4"/>
          </w:tcPr>
          <w:p w:rsidR="005B36ED" w:rsidRPr="0032638B" w:rsidRDefault="005B36ED" w:rsidP="00A00142">
            <w:pPr>
              <w:spacing w:line="240" w:lineRule="auto"/>
              <w:jc w:val="both"/>
              <w:rPr>
                <w:rFonts w:ascii="Times New Roman" w:hAnsi="Times New Roman" w:cs="Times New Roman"/>
                <w:sz w:val="24"/>
                <w:szCs w:val="24"/>
              </w:rPr>
            </w:pPr>
            <w:r w:rsidRPr="0032638B">
              <w:rPr>
                <w:rFonts w:ascii="Times New Roman" w:hAnsi="Times New Roman" w:cs="Times New Roman"/>
                <w:b/>
                <w:sz w:val="24"/>
                <w:szCs w:val="24"/>
              </w:rPr>
              <w:t>ASSUNTO:</w:t>
            </w:r>
            <w:r w:rsidRPr="0032638B">
              <w:rPr>
                <w:rFonts w:ascii="Times New Roman" w:hAnsi="Times New Roman" w:cs="Times New Roman"/>
                <w:sz w:val="24"/>
                <w:szCs w:val="24"/>
              </w:rPr>
              <w:t xml:space="preserve"> </w:t>
            </w:r>
            <w:r w:rsidR="004554AA">
              <w:rPr>
                <w:rFonts w:ascii="Times New Roman" w:hAnsi="Times New Roman" w:cs="Times New Roman"/>
                <w:sz w:val="24"/>
                <w:szCs w:val="24"/>
              </w:rPr>
              <w:t xml:space="preserve">Consulta do </w:t>
            </w:r>
            <w:r w:rsidR="00A00142" w:rsidRPr="0032638B">
              <w:rPr>
                <w:rFonts w:ascii="Times New Roman" w:eastAsia="Arial" w:hAnsi="Times New Roman" w:cs="Times New Roman"/>
                <w:sz w:val="24"/>
                <w:szCs w:val="24"/>
              </w:rPr>
              <w:t xml:space="preserve">Instituto Federal de Educação, Ciência e Tecnologia do Rio Grande do Sul (IFRS) e </w:t>
            </w:r>
            <w:r w:rsidR="00A00142">
              <w:rPr>
                <w:rFonts w:ascii="Times New Roman" w:eastAsia="Arial" w:hAnsi="Times New Roman" w:cs="Times New Roman"/>
                <w:sz w:val="24"/>
                <w:szCs w:val="24"/>
              </w:rPr>
              <w:t>d</w:t>
            </w:r>
            <w:r w:rsidR="00A00142" w:rsidRPr="0032638B">
              <w:rPr>
                <w:rFonts w:ascii="Times New Roman" w:eastAsia="Arial" w:hAnsi="Times New Roman" w:cs="Times New Roman"/>
                <w:sz w:val="24"/>
                <w:szCs w:val="24"/>
              </w:rPr>
              <w:t>o Instituto Federal Catarinense - Campus Blumenau ao Conselho Nacional de Educação (CNE) acerca do desenvolvimento do Plano Educacional Individualizado (PEI) de estudantes com necessidades educacionais específicas, visando desenvolver uma política de aplicação do procedimen</w:t>
            </w:r>
            <w:r w:rsidR="00543928">
              <w:rPr>
                <w:rFonts w:ascii="Times New Roman" w:eastAsia="Arial" w:hAnsi="Times New Roman" w:cs="Times New Roman"/>
                <w:sz w:val="24"/>
                <w:szCs w:val="24"/>
              </w:rPr>
              <w:t xml:space="preserve">to de certificação diferenciada e </w:t>
            </w:r>
            <w:r w:rsidR="00543928" w:rsidRPr="0032638B">
              <w:rPr>
                <w:rFonts w:ascii="Times New Roman" w:eastAsia="BatangChe" w:hAnsi="Times New Roman" w:cs="Times New Roman"/>
                <w:sz w:val="24"/>
                <w:szCs w:val="24"/>
              </w:rPr>
              <w:t>assegura</w:t>
            </w:r>
            <w:r w:rsidR="00543928">
              <w:rPr>
                <w:rFonts w:ascii="Times New Roman" w:eastAsia="BatangChe" w:hAnsi="Times New Roman" w:cs="Times New Roman"/>
                <w:sz w:val="24"/>
                <w:szCs w:val="24"/>
              </w:rPr>
              <w:t>r</w:t>
            </w:r>
            <w:r w:rsidR="00543928" w:rsidRPr="0032638B">
              <w:rPr>
                <w:rFonts w:ascii="Times New Roman" w:eastAsia="BatangChe" w:hAnsi="Times New Roman" w:cs="Times New Roman"/>
                <w:sz w:val="24"/>
                <w:szCs w:val="24"/>
              </w:rPr>
              <w:t xml:space="preserve"> o direito à terminalidade específica</w:t>
            </w:r>
            <w:r w:rsidR="00543928">
              <w:rPr>
                <w:rFonts w:ascii="Times New Roman" w:eastAsia="BatangChe" w:hAnsi="Times New Roman" w:cs="Times New Roman"/>
                <w:sz w:val="24"/>
                <w:szCs w:val="24"/>
              </w:rPr>
              <w:t xml:space="preserve"> aos educandos. </w:t>
            </w:r>
          </w:p>
        </w:tc>
      </w:tr>
      <w:tr w:rsidR="0032638B" w:rsidRPr="0032638B" w:rsidTr="00B331FC">
        <w:tc>
          <w:tcPr>
            <w:tcW w:w="5000" w:type="pct"/>
            <w:gridSpan w:val="4"/>
          </w:tcPr>
          <w:p w:rsidR="005B36ED" w:rsidRPr="0032638B" w:rsidRDefault="005B36ED" w:rsidP="00B331FC">
            <w:pPr>
              <w:spacing w:line="240" w:lineRule="auto"/>
              <w:jc w:val="both"/>
              <w:rPr>
                <w:rFonts w:ascii="Times New Roman" w:hAnsi="Times New Roman" w:cs="Times New Roman"/>
                <w:sz w:val="24"/>
                <w:szCs w:val="24"/>
              </w:rPr>
            </w:pPr>
            <w:r w:rsidRPr="0032638B">
              <w:rPr>
                <w:rFonts w:ascii="Times New Roman" w:hAnsi="Times New Roman" w:cs="Times New Roman"/>
                <w:b/>
                <w:sz w:val="24"/>
                <w:szCs w:val="24"/>
              </w:rPr>
              <w:t>RELATOR:</w:t>
            </w:r>
            <w:r w:rsidRPr="0032638B">
              <w:rPr>
                <w:rFonts w:ascii="Times New Roman" w:hAnsi="Times New Roman" w:cs="Times New Roman"/>
                <w:sz w:val="24"/>
                <w:szCs w:val="24"/>
              </w:rPr>
              <w:t xml:space="preserve"> </w:t>
            </w:r>
            <w:r w:rsidRPr="0032638B">
              <w:rPr>
                <w:rFonts w:ascii="Times New Roman" w:hAnsi="Times New Roman" w:cs="Times New Roman"/>
                <w:sz w:val="24"/>
                <w:szCs w:val="24"/>
                <w:lang w:eastAsia="en-US"/>
              </w:rPr>
              <w:t>Suely Melo de Castro Menezes</w:t>
            </w:r>
          </w:p>
        </w:tc>
      </w:tr>
      <w:tr w:rsidR="0032638B" w:rsidRPr="0032638B" w:rsidTr="00D242FF">
        <w:trPr>
          <w:trHeight w:val="331"/>
        </w:trPr>
        <w:tc>
          <w:tcPr>
            <w:tcW w:w="5000" w:type="pct"/>
            <w:gridSpan w:val="4"/>
          </w:tcPr>
          <w:p w:rsidR="001862CD" w:rsidRPr="0032638B" w:rsidRDefault="005B36ED" w:rsidP="00D242FF">
            <w:pPr>
              <w:pStyle w:val="TextosemFormatao"/>
              <w:jc w:val="both"/>
              <w:rPr>
                <w:rFonts w:ascii="Times New Roman" w:hAnsi="Times New Roman"/>
                <w:sz w:val="24"/>
                <w:szCs w:val="24"/>
              </w:rPr>
            </w:pPr>
            <w:r w:rsidRPr="0032638B">
              <w:rPr>
                <w:rFonts w:ascii="Times New Roman" w:hAnsi="Times New Roman"/>
                <w:b/>
                <w:sz w:val="24"/>
                <w:szCs w:val="24"/>
              </w:rPr>
              <w:t>PROCESSO Nº</w:t>
            </w:r>
            <w:r w:rsidRPr="0032638B">
              <w:rPr>
                <w:rFonts w:ascii="Times New Roman" w:hAnsi="Times New Roman"/>
                <w:sz w:val="24"/>
                <w:szCs w:val="24"/>
              </w:rPr>
              <w:t xml:space="preserve">: </w:t>
            </w:r>
            <w:r w:rsidR="001862CD" w:rsidRPr="0032638B">
              <w:rPr>
                <w:rFonts w:ascii="Times New Roman" w:hAnsi="Times New Roman"/>
                <w:bCs/>
                <w:sz w:val="24"/>
                <w:szCs w:val="24"/>
              </w:rPr>
              <w:t>23000.016502/2018-95</w:t>
            </w:r>
          </w:p>
        </w:tc>
      </w:tr>
      <w:tr w:rsidR="005B36ED" w:rsidRPr="0032638B" w:rsidTr="00B331FC">
        <w:tc>
          <w:tcPr>
            <w:tcW w:w="1718" w:type="pct"/>
          </w:tcPr>
          <w:p w:rsidR="005B36ED" w:rsidRPr="0032638B" w:rsidRDefault="005B36ED" w:rsidP="00B331FC">
            <w:pPr>
              <w:spacing w:line="240" w:lineRule="auto"/>
              <w:jc w:val="both"/>
              <w:rPr>
                <w:rFonts w:ascii="Times New Roman" w:hAnsi="Times New Roman" w:cs="Times New Roman"/>
                <w:b/>
                <w:sz w:val="24"/>
                <w:szCs w:val="24"/>
              </w:rPr>
            </w:pPr>
            <w:r w:rsidRPr="0032638B">
              <w:rPr>
                <w:rFonts w:ascii="Times New Roman" w:hAnsi="Times New Roman" w:cs="Times New Roman"/>
                <w:b/>
                <w:sz w:val="24"/>
                <w:szCs w:val="24"/>
              </w:rPr>
              <w:t xml:space="preserve">PARECER </w:t>
            </w:r>
            <w:r w:rsidRPr="0032638B">
              <w:rPr>
                <w:rFonts w:ascii="Times New Roman" w:hAnsi="Times New Roman" w:cs="Times New Roman"/>
                <w:b/>
                <w:bCs/>
                <w:sz w:val="24"/>
                <w:szCs w:val="24"/>
              </w:rPr>
              <w:t xml:space="preserve">CNE/CEB </w:t>
            </w:r>
            <w:r w:rsidRPr="0032638B">
              <w:rPr>
                <w:rFonts w:ascii="Times New Roman" w:hAnsi="Times New Roman" w:cs="Times New Roman"/>
                <w:b/>
                <w:sz w:val="24"/>
                <w:szCs w:val="24"/>
              </w:rPr>
              <w:t>Nº:</w:t>
            </w:r>
          </w:p>
          <w:p w:rsidR="005B36ED" w:rsidRPr="0032638B" w:rsidRDefault="000705A6" w:rsidP="00B331FC">
            <w:pPr>
              <w:spacing w:line="240" w:lineRule="auto"/>
              <w:jc w:val="center"/>
              <w:rPr>
                <w:rFonts w:ascii="Times New Roman" w:hAnsi="Times New Roman" w:cs="Times New Roman"/>
                <w:b/>
                <w:bCs/>
                <w:iCs/>
                <w:sz w:val="24"/>
                <w:szCs w:val="24"/>
              </w:rPr>
            </w:pPr>
            <w:r w:rsidRPr="0032638B">
              <w:rPr>
                <w:rFonts w:ascii="Times New Roman" w:hAnsi="Times New Roman" w:cs="Times New Roman"/>
                <w:b/>
                <w:bCs/>
                <w:iCs/>
                <w:sz w:val="24"/>
                <w:szCs w:val="24"/>
              </w:rPr>
              <w:t>5</w:t>
            </w:r>
            <w:r w:rsidR="005B36ED" w:rsidRPr="0032638B">
              <w:rPr>
                <w:rFonts w:ascii="Times New Roman" w:hAnsi="Times New Roman" w:cs="Times New Roman"/>
                <w:b/>
                <w:bCs/>
                <w:iCs/>
                <w:sz w:val="24"/>
                <w:szCs w:val="24"/>
              </w:rPr>
              <w:t>/2019</w:t>
            </w:r>
          </w:p>
        </w:tc>
        <w:tc>
          <w:tcPr>
            <w:tcW w:w="1719" w:type="pct"/>
          </w:tcPr>
          <w:p w:rsidR="005B36ED" w:rsidRPr="0032638B" w:rsidRDefault="005B36ED" w:rsidP="00B331FC">
            <w:pPr>
              <w:pStyle w:val="Ttulo1"/>
              <w:jc w:val="center"/>
              <w:outlineLvl w:val="0"/>
              <w:rPr>
                <w:sz w:val="24"/>
                <w:lang w:val="pt-BR" w:eastAsia="pt-BR"/>
              </w:rPr>
            </w:pPr>
            <w:r w:rsidRPr="0032638B">
              <w:rPr>
                <w:sz w:val="24"/>
                <w:lang w:val="pt-BR" w:eastAsia="pt-BR"/>
              </w:rPr>
              <w:t>COLEGIADO:</w:t>
            </w:r>
          </w:p>
          <w:p w:rsidR="005B36ED" w:rsidRPr="0032638B" w:rsidRDefault="005B36ED" w:rsidP="00B331FC">
            <w:pPr>
              <w:spacing w:line="240" w:lineRule="auto"/>
              <w:jc w:val="center"/>
              <w:rPr>
                <w:rFonts w:ascii="Times New Roman" w:hAnsi="Times New Roman" w:cs="Times New Roman"/>
                <w:b/>
                <w:sz w:val="24"/>
                <w:szCs w:val="24"/>
              </w:rPr>
            </w:pPr>
            <w:r w:rsidRPr="0032638B">
              <w:rPr>
                <w:rFonts w:ascii="Times New Roman" w:hAnsi="Times New Roman" w:cs="Times New Roman"/>
                <w:b/>
                <w:sz w:val="24"/>
                <w:szCs w:val="24"/>
              </w:rPr>
              <w:t>CEB</w:t>
            </w:r>
          </w:p>
        </w:tc>
        <w:tc>
          <w:tcPr>
            <w:tcW w:w="1563" w:type="pct"/>
            <w:gridSpan w:val="2"/>
          </w:tcPr>
          <w:p w:rsidR="005B36ED" w:rsidRPr="0032638B" w:rsidRDefault="005B36ED" w:rsidP="00B331FC">
            <w:pPr>
              <w:spacing w:line="240" w:lineRule="auto"/>
              <w:jc w:val="center"/>
              <w:rPr>
                <w:rFonts w:ascii="Times New Roman" w:hAnsi="Times New Roman" w:cs="Times New Roman"/>
                <w:b/>
                <w:sz w:val="24"/>
                <w:szCs w:val="24"/>
              </w:rPr>
            </w:pPr>
            <w:r w:rsidRPr="0032638B">
              <w:rPr>
                <w:rFonts w:ascii="Times New Roman" w:hAnsi="Times New Roman" w:cs="Times New Roman"/>
                <w:b/>
                <w:sz w:val="24"/>
                <w:szCs w:val="24"/>
              </w:rPr>
              <w:t>APROVADO EM:</w:t>
            </w:r>
          </w:p>
          <w:p w:rsidR="005B36ED" w:rsidRPr="0032638B" w:rsidRDefault="000705A6" w:rsidP="00B331FC">
            <w:pPr>
              <w:spacing w:line="240" w:lineRule="auto"/>
              <w:jc w:val="center"/>
              <w:rPr>
                <w:rFonts w:ascii="Times New Roman" w:hAnsi="Times New Roman" w:cs="Times New Roman"/>
                <w:b/>
                <w:bCs/>
                <w:sz w:val="24"/>
                <w:szCs w:val="24"/>
              </w:rPr>
            </w:pPr>
            <w:r w:rsidRPr="0032638B">
              <w:rPr>
                <w:rFonts w:ascii="Times New Roman" w:hAnsi="Times New Roman" w:cs="Times New Roman"/>
                <w:b/>
                <w:bCs/>
                <w:sz w:val="24"/>
                <w:szCs w:val="24"/>
              </w:rPr>
              <w:t>6</w:t>
            </w:r>
            <w:r w:rsidR="005B36ED" w:rsidRPr="0032638B">
              <w:rPr>
                <w:rFonts w:ascii="Times New Roman" w:hAnsi="Times New Roman" w:cs="Times New Roman"/>
                <w:b/>
                <w:bCs/>
                <w:sz w:val="24"/>
                <w:szCs w:val="24"/>
              </w:rPr>
              <w:t>/6/2019</w:t>
            </w:r>
          </w:p>
        </w:tc>
      </w:tr>
    </w:tbl>
    <w:p w:rsidR="00407640" w:rsidRPr="0032638B" w:rsidRDefault="00407640" w:rsidP="00B331FC">
      <w:pPr>
        <w:pStyle w:val="Normal1"/>
        <w:spacing w:after="0" w:line="240" w:lineRule="auto"/>
        <w:rPr>
          <w:rFonts w:ascii="Times New Roman" w:hAnsi="Times New Roman" w:cs="Times New Roman"/>
          <w:sz w:val="24"/>
          <w:szCs w:val="24"/>
        </w:rPr>
      </w:pPr>
    </w:p>
    <w:p w:rsidR="00407640" w:rsidRPr="0032638B" w:rsidRDefault="00407640" w:rsidP="00B331FC">
      <w:pPr>
        <w:pStyle w:val="Normal1"/>
        <w:spacing w:after="0"/>
        <w:rPr>
          <w:rFonts w:ascii="Times New Roman" w:eastAsia="Arial" w:hAnsi="Times New Roman" w:cs="Times New Roman"/>
          <w:b/>
          <w:caps/>
          <w:sz w:val="24"/>
          <w:szCs w:val="24"/>
        </w:rPr>
      </w:pPr>
      <w:r w:rsidRPr="0032638B">
        <w:rPr>
          <w:rFonts w:ascii="Times New Roman" w:eastAsia="Arial" w:hAnsi="Times New Roman" w:cs="Times New Roman"/>
          <w:b/>
          <w:sz w:val="24"/>
          <w:szCs w:val="24"/>
        </w:rPr>
        <w:t xml:space="preserve">I – </w:t>
      </w:r>
      <w:r w:rsidRPr="0032638B">
        <w:rPr>
          <w:rFonts w:ascii="Times New Roman" w:eastAsia="Arial" w:hAnsi="Times New Roman" w:cs="Times New Roman"/>
          <w:b/>
          <w:caps/>
          <w:sz w:val="24"/>
          <w:szCs w:val="24"/>
        </w:rPr>
        <w:t>Relatório</w:t>
      </w:r>
    </w:p>
    <w:p w:rsidR="00B331FC" w:rsidRPr="0032638B" w:rsidRDefault="00B331FC" w:rsidP="00B331FC">
      <w:pPr>
        <w:pStyle w:val="Normal1"/>
        <w:spacing w:after="0"/>
        <w:rPr>
          <w:rFonts w:ascii="Times New Roman" w:eastAsia="Arial" w:hAnsi="Times New Roman" w:cs="Times New Roman"/>
          <w:b/>
          <w:caps/>
          <w:sz w:val="24"/>
          <w:szCs w:val="24"/>
        </w:rPr>
      </w:pPr>
    </w:p>
    <w:p w:rsidR="00407640" w:rsidRPr="0032638B" w:rsidRDefault="00407640" w:rsidP="00B331FC">
      <w:pPr>
        <w:pStyle w:val="Normal1"/>
        <w:numPr>
          <w:ilvl w:val="0"/>
          <w:numId w:val="1"/>
        </w:numPr>
        <w:spacing w:after="0"/>
        <w:rPr>
          <w:rFonts w:ascii="Times New Roman" w:eastAsia="Arial" w:hAnsi="Times New Roman" w:cs="Times New Roman"/>
          <w:b/>
          <w:sz w:val="24"/>
          <w:szCs w:val="24"/>
        </w:rPr>
      </w:pPr>
      <w:r w:rsidRPr="0032638B">
        <w:rPr>
          <w:rFonts w:ascii="Times New Roman" w:eastAsia="Arial" w:hAnsi="Times New Roman" w:cs="Times New Roman"/>
          <w:b/>
          <w:sz w:val="24"/>
          <w:szCs w:val="24"/>
        </w:rPr>
        <w:t>Rápido Histórico</w:t>
      </w:r>
    </w:p>
    <w:p w:rsidR="00B331FC" w:rsidRPr="0032638B" w:rsidRDefault="00B331FC" w:rsidP="00B331FC">
      <w:pPr>
        <w:pStyle w:val="Normal1"/>
        <w:spacing w:after="0"/>
        <w:ind w:left="720"/>
        <w:rPr>
          <w:rFonts w:ascii="Times New Roman" w:eastAsia="Arial" w:hAnsi="Times New Roman" w:cs="Times New Roman"/>
          <w:b/>
          <w:sz w:val="24"/>
          <w:szCs w:val="24"/>
        </w:rPr>
      </w:pPr>
    </w:p>
    <w:p w:rsidR="005C1D32" w:rsidRPr="0032638B" w:rsidRDefault="0091127D" w:rsidP="00E905DA">
      <w:pPr>
        <w:pStyle w:val="Normal1"/>
        <w:shd w:val="clear" w:color="auto" w:fill="FFFFFF"/>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O</w:t>
      </w:r>
      <w:r w:rsidR="00407640" w:rsidRPr="0032638B">
        <w:rPr>
          <w:rFonts w:ascii="Times New Roman" w:eastAsia="Arial" w:hAnsi="Times New Roman" w:cs="Times New Roman"/>
          <w:sz w:val="24"/>
          <w:szCs w:val="24"/>
        </w:rPr>
        <w:t xml:space="preserve"> Instituto Federal de Educação, Ciência e Tecnologia do Rio Grande do Sul</w:t>
      </w:r>
      <w:r w:rsidR="00A21D65" w:rsidRPr="0032638B">
        <w:rPr>
          <w:rFonts w:ascii="Times New Roman" w:eastAsia="Arial" w:hAnsi="Times New Roman" w:cs="Times New Roman"/>
          <w:sz w:val="24"/>
          <w:szCs w:val="24"/>
        </w:rPr>
        <w:t xml:space="preserve"> (IFRS)</w:t>
      </w:r>
      <w:r w:rsidR="00407640" w:rsidRPr="0032638B">
        <w:rPr>
          <w:rFonts w:ascii="Times New Roman" w:eastAsia="Arial" w:hAnsi="Times New Roman" w:cs="Times New Roman"/>
          <w:sz w:val="24"/>
          <w:szCs w:val="24"/>
        </w:rPr>
        <w:t xml:space="preserve"> e o Instituto Federal Catarinense </w:t>
      </w:r>
      <w:r w:rsidR="00A21D65" w:rsidRPr="0032638B">
        <w:rPr>
          <w:rFonts w:ascii="Times New Roman" w:eastAsia="Arial" w:hAnsi="Times New Roman" w:cs="Times New Roman"/>
          <w:sz w:val="24"/>
          <w:szCs w:val="24"/>
        </w:rPr>
        <w:t>-</w:t>
      </w:r>
      <w:r w:rsidR="00407640" w:rsidRPr="0032638B">
        <w:rPr>
          <w:rFonts w:ascii="Times New Roman" w:eastAsia="Arial" w:hAnsi="Times New Roman" w:cs="Times New Roman"/>
          <w:sz w:val="24"/>
          <w:szCs w:val="24"/>
        </w:rPr>
        <w:t xml:space="preserve"> </w:t>
      </w:r>
      <w:r w:rsidR="00A21D65" w:rsidRPr="0032638B">
        <w:rPr>
          <w:rFonts w:ascii="Times New Roman" w:eastAsia="Arial" w:hAnsi="Times New Roman" w:cs="Times New Roman"/>
          <w:sz w:val="24"/>
          <w:szCs w:val="24"/>
        </w:rPr>
        <w:t xml:space="preserve">Campus </w:t>
      </w:r>
      <w:r w:rsidR="00407640" w:rsidRPr="0032638B">
        <w:rPr>
          <w:rFonts w:ascii="Times New Roman" w:eastAsia="Arial" w:hAnsi="Times New Roman" w:cs="Times New Roman"/>
          <w:sz w:val="24"/>
          <w:szCs w:val="24"/>
        </w:rPr>
        <w:t>Blumenau</w:t>
      </w:r>
      <w:r w:rsidR="00A21D65" w:rsidRPr="0032638B">
        <w:rPr>
          <w:rFonts w:ascii="Times New Roman" w:eastAsia="Arial" w:hAnsi="Times New Roman" w:cs="Times New Roman"/>
          <w:sz w:val="24"/>
          <w:szCs w:val="24"/>
        </w:rPr>
        <w:t xml:space="preserve"> </w:t>
      </w:r>
      <w:r w:rsidR="00407640" w:rsidRPr="0032638B">
        <w:rPr>
          <w:rFonts w:ascii="Times New Roman" w:eastAsia="Arial" w:hAnsi="Times New Roman" w:cs="Times New Roman"/>
          <w:sz w:val="24"/>
          <w:szCs w:val="24"/>
        </w:rPr>
        <w:t xml:space="preserve">encaminharam </w:t>
      </w:r>
      <w:r w:rsidR="00A21D65" w:rsidRPr="0032638B">
        <w:rPr>
          <w:rFonts w:ascii="Times New Roman" w:eastAsia="Arial" w:hAnsi="Times New Roman" w:cs="Times New Roman"/>
          <w:sz w:val="24"/>
          <w:szCs w:val="24"/>
        </w:rPr>
        <w:t>ao Conselho Nacional de Educação (</w:t>
      </w:r>
      <w:r w:rsidR="00407640" w:rsidRPr="0032638B">
        <w:rPr>
          <w:rFonts w:ascii="Times New Roman" w:eastAsia="Arial" w:hAnsi="Times New Roman" w:cs="Times New Roman"/>
          <w:sz w:val="24"/>
          <w:szCs w:val="24"/>
        </w:rPr>
        <w:t>CNE</w:t>
      </w:r>
      <w:r w:rsidR="00A21D65" w:rsidRPr="0032638B">
        <w:rPr>
          <w:rFonts w:ascii="Times New Roman" w:eastAsia="Arial" w:hAnsi="Times New Roman" w:cs="Times New Roman"/>
          <w:sz w:val="24"/>
          <w:szCs w:val="24"/>
        </w:rPr>
        <w:t>)</w:t>
      </w:r>
      <w:r w:rsidR="00407640" w:rsidRPr="0032638B">
        <w:rPr>
          <w:rFonts w:ascii="Times New Roman" w:eastAsia="Arial" w:hAnsi="Times New Roman" w:cs="Times New Roman"/>
          <w:sz w:val="24"/>
          <w:szCs w:val="24"/>
        </w:rPr>
        <w:t xml:space="preserve"> consultas acerca do desenvolvimento do Plano Educacional Individualizado</w:t>
      </w:r>
      <w:r w:rsidR="00A21D65" w:rsidRPr="0032638B">
        <w:rPr>
          <w:rFonts w:ascii="Times New Roman" w:eastAsia="Arial" w:hAnsi="Times New Roman" w:cs="Times New Roman"/>
          <w:sz w:val="24"/>
          <w:szCs w:val="24"/>
        </w:rPr>
        <w:t xml:space="preserve"> (PEI)</w:t>
      </w:r>
      <w:r w:rsidR="00407640" w:rsidRPr="0032638B">
        <w:rPr>
          <w:rFonts w:ascii="Times New Roman" w:eastAsia="Arial" w:hAnsi="Times New Roman" w:cs="Times New Roman"/>
          <w:sz w:val="24"/>
          <w:szCs w:val="24"/>
        </w:rPr>
        <w:t xml:space="preserve"> de estudantes com necessidades educacionais específicas</w:t>
      </w:r>
      <w:r w:rsidR="005C1D32" w:rsidRPr="0032638B">
        <w:rPr>
          <w:rFonts w:ascii="Times New Roman" w:eastAsia="Arial" w:hAnsi="Times New Roman" w:cs="Times New Roman"/>
          <w:sz w:val="24"/>
          <w:szCs w:val="24"/>
        </w:rPr>
        <w:t xml:space="preserve">, </w:t>
      </w:r>
      <w:r w:rsidR="00407640" w:rsidRPr="0032638B">
        <w:rPr>
          <w:rFonts w:ascii="Times New Roman" w:eastAsia="Arial" w:hAnsi="Times New Roman" w:cs="Times New Roman"/>
          <w:sz w:val="24"/>
          <w:szCs w:val="24"/>
        </w:rPr>
        <w:t xml:space="preserve">visando desenvolver uma política de aplicação do procedimento de certificação diferenciada. </w:t>
      </w:r>
    </w:p>
    <w:p w:rsidR="00B7689E" w:rsidRPr="0032638B" w:rsidRDefault="00407640" w:rsidP="00E905DA">
      <w:pPr>
        <w:pStyle w:val="Normal1"/>
        <w:shd w:val="clear" w:color="auto" w:fill="FFFFFF"/>
        <w:spacing w:after="0" w:line="240" w:lineRule="auto"/>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 xml:space="preserve">Considerando a experiência exitosa de outros países, </w:t>
      </w:r>
      <w:r w:rsidR="00715165" w:rsidRPr="0032638B">
        <w:rPr>
          <w:rFonts w:ascii="Times New Roman" w:eastAsia="Arial" w:hAnsi="Times New Roman" w:cs="Times New Roman"/>
          <w:sz w:val="24"/>
          <w:szCs w:val="24"/>
        </w:rPr>
        <w:t xml:space="preserve">acredita-se </w:t>
      </w:r>
      <w:r w:rsidRPr="0032638B">
        <w:rPr>
          <w:rFonts w:ascii="Times New Roman" w:eastAsia="Arial" w:hAnsi="Times New Roman" w:cs="Times New Roman"/>
          <w:sz w:val="24"/>
          <w:szCs w:val="24"/>
        </w:rPr>
        <w:t xml:space="preserve">que, a exemplo </w:t>
      </w:r>
      <w:r w:rsidR="00715165" w:rsidRPr="0032638B">
        <w:rPr>
          <w:rFonts w:ascii="Times New Roman" w:eastAsia="Arial" w:hAnsi="Times New Roman" w:cs="Times New Roman"/>
          <w:sz w:val="24"/>
          <w:szCs w:val="24"/>
        </w:rPr>
        <w:t>deles</w:t>
      </w:r>
      <w:r w:rsidRPr="0032638B">
        <w:rPr>
          <w:rFonts w:ascii="Times New Roman" w:eastAsia="Arial" w:hAnsi="Times New Roman" w:cs="Times New Roman"/>
          <w:sz w:val="24"/>
          <w:szCs w:val="24"/>
        </w:rPr>
        <w:t xml:space="preserve">, pode-se oferecer </w:t>
      </w:r>
      <w:r w:rsidR="008B7C98" w:rsidRPr="0032638B">
        <w:rPr>
          <w:rFonts w:ascii="Times New Roman" w:eastAsia="Arial" w:hAnsi="Times New Roman" w:cs="Times New Roman"/>
          <w:sz w:val="24"/>
          <w:szCs w:val="24"/>
        </w:rPr>
        <w:t>o</w:t>
      </w:r>
      <w:r w:rsidRPr="0032638B">
        <w:rPr>
          <w:rFonts w:ascii="Times New Roman" w:eastAsia="Arial" w:hAnsi="Times New Roman" w:cs="Times New Roman"/>
          <w:sz w:val="24"/>
          <w:szCs w:val="24"/>
        </w:rPr>
        <w:t xml:space="preserve"> </w:t>
      </w:r>
      <w:r w:rsidR="008B7C98" w:rsidRPr="0032638B">
        <w:rPr>
          <w:rFonts w:ascii="Times New Roman" w:eastAsia="Arial" w:hAnsi="Times New Roman" w:cs="Times New Roman"/>
          <w:sz w:val="24"/>
          <w:szCs w:val="24"/>
        </w:rPr>
        <w:t xml:space="preserve">Plano Educacional Individualizado </w:t>
      </w:r>
      <w:r w:rsidRPr="0032638B">
        <w:rPr>
          <w:rFonts w:ascii="Times New Roman" w:eastAsia="Arial" w:hAnsi="Times New Roman" w:cs="Times New Roman"/>
          <w:sz w:val="24"/>
          <w:szCs w:val="24"/>
        </w:rPr>
        <w:t>para os estudantes com deficiência ou com outras especificidades limitantes da aprendizagem. Para que isso ocorra</w:t>
      </w:r>
      <w:r w:rsidR="0026229A" w:rsidRPr="0032638B">
        <w:rPr>
          <w:rFonts w:ascii="Times New Roman" w:eastAsia="Arial" w:hAnsi="Times New Roman" w:cs="Times New Roman"/>
          <w:sz w:val="24"/>
          <w:szCs w:val="24"/>
        </w:rPr>
        <w:t xml:space="preserve">, no entanto, </w:t>
      </w:r>
      <w:r w:rsidRPr="0032638B">
        <w:rPr>
          <w:rFonts w:ascii="Times New Roman" w:eastAsia="Arial" w:hAnsi="Times New Roman" w:cs="Times New Roman"/>
          <w:sz w:val="24"/>
          <w:szCs w:val="24"/>
        </w:rPr>
        <w:t xml:space="preserve">é necessária a oferta de um currículo </w:t>
      </w:r>
      <w:r w:rsidR="007823B2" w:rsidRPr="0032638B">
        <w:rPr>
          <w:rFonts w:ascii="Times New Roman" w:eastAsia="Arial" w:hAnsi="Times New Roman" w:cs="Times New Roman"/>
          <w:sz w:val="24"/>
          <w:szCs w:val="24"/>
        </w:rPr>
        <w:t xml:space="preserve">adequado </w:t>
      </w:r>
      <w:r w:rsidRPr="0032638B">
        <w:rPr>
          <w:rFonts w:ascii="Times New Roman" w:eastAsia="Arial" w:hAnsi="Times New Roman" w:cs="Times New Roman"/>
          <w:sz w:val="24"/>
          <w:szCs w:val="24"/>
        </w:rPr>
        <w:t xml:space="preserve">que </w:t>
      </w:r>
      <w:r w:rsidR="00780462" w:rsidRPr="0032638B">
        <w:rPr>
          <w:rFonts w:ascii="Times New Roman" w:eastAsia="Arial" w:hAnsi="Times New Roman" w:cs="Times New Roman"/>
          <w:sz w:val="24"/>
          <w:szCs w:val="24"/>
        </w:rPr>
        <w:t xml:space="preserve">considere </w:t>
      </w:r>
      <w:r w:rsidR="0026229A" w:rsidRPr="0032638B">
        <w:rPr>
          <w:rFonts w:ascii="Times New Roman" w:eastAsia="Arial" w:hAnsi="Times New Roman" w:cs="Times New Roman"/>
          <w:sz w:val="24"/>
          <w:szCs w:val="24"/>
        </w:rPr>
        <w:t xml:space="preserve">as </w:t>
      </w:r>
      <w:r w:rsidR="00780462" w:rsidRPr="0032638B">
        <w:rPr>
          <w:rFonts w:ascii="Times New Roman" w:eastAsia="Arial" w:hAnsi="Times New Roman" w:cs="Times New Roman"/>
          <w:sz w:val="24"/>
          <w:szCs w:val="24"/>
        </w:rPr>
        <w:t xml:space="preserve">características e </w:t>
      </w:r>
      <w:r w:rsidR="00B7689E" w:rsidRPr="0032638B">
        <w:rPr>
          <w:rFonts w:ascii="Times New Roman" w:eastAsia="Arial" w:hAnsi="Times New Roman" w:cs="Times New Roman"/>
          <w:sz w:val="24"/>
          <w:szCs w:val="24"/>
        </w:rPr>
        <w:t xml:space="preserve">as </w:t>
      </w:r>
      <w:r w:rsidR="00780462" w:rsidRPr="0032638B">
        <w:rPr>
          <w:rFonts w:ascii="Times New Roman" w:eastAsia="Arial" w:hAnsi="Times New Roman" w:cs="Times New Roman"/>
          <w:sz w:val="24"/>
          <w:szCs w:val="24"/>
        </w:rPr>
        <w:t>peculiaridades</w:t>
      </w:r>
      <w:r w:rsidR="0026229A" w:rsidRPr="0032638B">
        <w:rPr>
          <w:rFonts w:ascii="Times New Roman" w:eastAsia="Arial" w:hAnsi="Times New Roman" w:cs="Times New Roman"/>
          <w:sz w:val="24"/>
          <w:szCs w:val="24"/>
        </w:rPr>
        <w:t xml:space="preserve"> </w:t>
      </w:r>
      <w:r w:rsidR="00B7689E" w:rsidRPr="0032638B">
        <w:rPr>
          <w:rFonts w:ascii="Times New Roman" w:eastAsia="Arial" w:hAnsi="Times New Roman" w:cs="Times New Roman"/>
          <w:sz w:val="24"/>
          <w:szCs w:val="24"/>
        </w:rPr>
        <w:t>desse estudante</w:t>
      </w:r>
      <w:r w:rsidR="00780462" w:rsidRPr="0032638B">
        <w:rPr>
          <w:rFonts w:ascii="Times New Roman" w:eastAsia="Arial" w:hAnsi="Times New Roman" w:cs="Times New Roman"/>
          <w:sz w:val="24"/>
          <w:szCs w:val="24"/>
        </w:rPr>
        <w:t xml:space="preserve"> e que</w:t>
      </w:r>
      <w:r w:rsidR="00B7689E" w:rsidRPr="0032638B">
        <w:rPr>
          <w:rFonts w:ascii="Times New Roman" w:eastAsia="Arial" w:hAnsi="Times New Roman" w:cs="Times New Roman"/>
          <w:sz w:val="24"/>
          <w:szCs w:val="24"/>
        </w:rPr>
        <w:t xml:space="preserve">, </w:t>
      </w:r>
      <w:r w:rsidR="00780462" w:rsidRPr="0032638B">
        <w:rPr>
          <w:rFonts w:ascii="Times New Roman" w:eastAsia="Arial" w:hAnsi="Times New Roman" w:cs="Times New Roman"/>
          <w:sz w:val="24"/>
          <w:szCs w:val="24"/>
        </w:rPr>
        <w:t xml:space="preserve">ao final do processo </w:t>
      </w:r>
      <w:r w:rsidR="00BD1B27" w:rsidRPr="0032638B">
        <w:rPr>
          <w:rFonts w:ascii="Times New Roman" w:eastAsia="Arial" w:hAnsi="Times New Roman" w:cs="Times New Roman"/>
          <w:sz w:val="24"/>
          <w:szCs w:val="24"/>
        </w:rPr>
        <w:t>formativo</w:t>
      </w:r>
      <w:r w:rsidR="00B7689E" w:rsidRPr="0032638B">
        <w:rPr>
          <w:rFonts w:ascii="Times New Roman" w:eastAsia="Arial" w:hAnsi="Times New Roman" w:cs="Times New Roman"/>
          <w:sz w:val="24"/>
          <w:szCs w:val="24"/>
        </w:rPr>
        <w:t xml:space="preserve">, </w:t>
      </w:r>
      <w:r w:rsidR="007C494C" w:rsidRPr="0032638B">
        <w:rPr>
          <w:rFonts w:ascii="Times New Roman" w:eastAsia="Arial" w:hAnsi="Times New Roman" w:cs="Times New Roman"/>
          <w:sz w:val="24"/>
          <w:szCs w:val="24"/>
        </w:rPr>
        <w:t xml:space="preserve">seja possível conferir a eles </w:t>
      </w:r>
      <w:r w:rsidRPr="0032638B">
        <w:rPr>
          <w:rFonts w:ascii="Times New Roman" w:eastAsia="Arial" w:hAnsi="Times New Roman" w:cs="Times New Roman"/>
          <w:sz w:val="24"/>
          <w:szCs w:val="24"/>
        </w:rPr>
        <w:t xml:space="preserve">um diploma regular, </w:t>
      </w:r>
      <w:r w:rsidR="00B7689E" w:rsidRPr="0032638B">
        <w:rPr>
          <w:rFonts w:ascii="Times New Roman" w:eastAsia="Arial" w:hAnsi="Times New Roman" w:cs="Times New Roman"/>
          <w:sz w:val="24"/>
          <w:szCs w:val="24"/>
        </w:rPr>
        <w:t xml:space="preserve">o qual virá </w:t>
      </w:r>
      <w:r w:rsidRPr="0032638B">
        <w:rPr>
          <w:rFonts w:ascii="Times New Roman" w:eastAsia="Arial" w:hAnsi="Times New Roman" w:cs="Times New Roman"/>
          <w:sz w:val="24"/>
          <w:szCs w:val="24"/>
        </w:rPr>
        <w:t>acompanhado de um documento anexo constando as habilidades</w:t>
      </w:r>
      <w:r w:rsidR="00B7689E" w:rsidRPr="0032638B">
        <w:rPr>
          <w:rFonts w:ascii="Times New Roman" w:eastAsia="Arial" w:hAnsi="Times New Roman" w:cs="Times New Roman"/>
          <w:sz w:val="24"/>
          <w:szCs w:val="24"/>
        </w:rPr>
        <w:t xml:space="preserve"> e os </w:t>
      </w:r>
      <w:r w:rsidR="00536E82" w:rsidRPr="0032638B">
        <w:rPr>
          <w:rFonts w:ascii="Times New Roman" w:eastAsia="Arial" w:hAnsi="Times New Roman" w:cs="Times New Roman"/>
          <w:sz w:val="24"/>
          <w:szCs w:val="24"/>
        </w:rPr>
        <w:t>objetivos</w:t>
      </w:r>
      <w:r w:rsidRPr="0032638B">
        <w:rPr>
          <w:rFonts w:ascii="Times New Roman" w:eastAsia="Arial" w:hAnsi="Times New Roman" w:cs="Times New Roman"/>
          <w:sz w:val="24"/>
          <w:szCs w:val="24"/>
        </w:rPr>
        <w:t xml:space="preserve"> </w:t>
      </w:r>
      <w:r w:rsidR="00B7689E" w:rsidRPr="0032638B">
        <w:rPr>
          <w:rFonts w:ascii="Times New Roman" w:eastAsia="Arial" w:hAnsi="Times New Roman" w:cs="Times New Roman"/>
          <w:sz w:val="24"/>
          <w:szCs w:val="24"/>
        </w:rPr>
        <w:t xml:space="preserve">que o estudante desenvolveu </w:t>
      </w:r>
      <w:r w:rsidRPr="0032638B">
        <w:rPr>
          <w:rFonts w:ascii="Times New Roman" w:eastAsia="Arial" w:hAnsi="Times New Roman" w:cs="Times New Roman"/>
          <w:sz w:val="24"/>
          <w:szCs w:val="24"/>
        </w:rPr>
        <w:t xml:space="preserve">durante seu período formativo. </w:t>
      </w:r>
    </w:p>
    <w:p w:rsidR="00BF3356" w:rsidRPr="0032638B" w:rsidRDefault="00407640" w:rsidP="00E905DA">
      <w:pPr>
        <w:pStyle w:val="Normal1"/>
        <w:shd w:val="clear" w:color="auto" w:fill="FFFFFF"/>
        <w:spacing w:after="0" w:line="240" w:lineRule="auto"/>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Defende-se</w:t>
      </w:r>
      <w:r w:rsidR="004A47C9" w:rsidRPr="0032638B">
        <w:rPr>
          <w:rFonts w:ascii="Times New Roman" w:eastAsia="Arial" w:hAnsi="Times New Roman" w:cs="Times New Roman"/>
          <w:sz w:val="24"/>
          <w:szCs w:val="24"/>
        </w:rPr>
        <w:t xml:space="preserve"> aqui</w:t>
      </w:r>
      <w:r w:rsidR="007C494C" w:rsidRPr="0032638B">
        <w:rPr>
          <w:rFonts w:ascii="Times New Roman" w:eastAsia="Arial" w:hAnsi="Times New Roman" w:cs="Times New Roman"/>
          <w:sz w:val="24"/>
          <w:szCs w:val="24"/>
        </w:rPr>
        <w:t xml:space="preserve">, portanto, </w:t>
      </w:r>
      <w:r w:rsidRPr="0032638B">
        <w:rPr>
          <w:rFonts w:ascii="Times New Roman" w:eastAsia="Arial" w:hAnsi="Times New Roman" w:cs="Times New Roman"/>
          <w:sz w:val="24"/>
          <w:szCs w:val="24"/>
        </w:rPr>
        <w:t xml:space="preserve">que os estudantes com deficiência ou com outras especificidades limitantes da aprendizagem </w:t>
      </w:r>
      <w:r w:rsidR="007C494C" w:rsidRPr="0032638B">
        <w:rPr>
          <w:rFonts w:ascii="Times New Roman" w:eastAsia="Arial" w:hAnsi="Times New Roman" w:cs="Times New Roman"/>
          <w:sz w:val="24"/>
          <w:szCs w:val="24"/>
        </w:rPr>
        <w:t xml:space="preserve">tenham </w:t>
      </w:r>
      <w:r w:rsidRPr="0032638B">
        <w:rPr>
          <w:rFonts w:ascii="Times New Roman" w:eastAsia="Arial" w:hAnsi="Times New Roman" w:cs="Times New Roman"/>
          <w:sz w:val="24"/>
          <w:szCs w:val="24"/>
        </w:rPr>
        <w:t xml:space="preserve">o direito de chegar até a educação superior, se assim o desejarem, </w:t>
      </w:r>
      <w:r w:rsidR="006E3768" w:rsidRPr="0032638B">
        <w:rPr>
          <w:rFonts w:ascii="Times New Roman" w:eastAsia="Arial" w:hAnsi="Times New Roman" w:cs="Times New Roman"/>
          <w:sz w:val="24"/>
          <w:szCs w:val="24"/>
        </w:rPr>
        <w:t xml:space="preserve">respeitando-se </w:t>
      </w:r>
      <w:r w:rsidRPr="0032638B">
        <w:rPr>
          <w:rFonts w:ascii="Times New Roman" w:eastAsia="Arial" w:hAnsi="Times New Roman" w:cs="Times New Roman"/>
          <w:sz w:val="24"/>
          <w:szCs w:val="24"/>
        </w:rPr>
        <w:t>suas características</w:t>
      </w:r>
      <w:r w:rsidR="006E3768" w:rsidRPr="0032638B">
        <w:rPr>
          <w:rFonts w:ascii="Times New Roman" w:eastAsia="Arial" w:hAnsi="Times New Roman" w:cs="Times New Roman"/>
          <w:sz w:val="24"/>
          <w:szCs w:val="24"/>
        </w:rPr>
        <w:t xml:space="preserve"> durante o percurso </w:t>
      </w:r>
      <w:r w:rsidR="007C494C" w:rsidRPr="0032638B">
        <w:rPr>
          <w:rFonts w:ascii="Times New Roman" w:eastAsia="Arial" w:hAnsi="Times New Roman" w:cs="Times New Roman"/>
          <w:sz w:val="24"/>
          <w:szCs w:val="24"/>
        </w:rPr>
        <w:t>de formação</w:t>
      </w:r>
      <w:r w:rsidRPr="0032638B">
        <w:rPr>
          <w:rFonts w:ascii="Times New Roman" w:eastAsia="Arial" w:hAnsi="Times New Roman" w:cs="Times New Roman"/>
          <w:sz w:val="24"/>
          <w:szCs w:val="24"/>
        </w:rPr>
        <w:t>. Sendo assim, tanto o IFRS como o Instituto Federal Catarinense</w:t>
      </w:r>
      <w:r w:rsidR="00EB5294">
        <w:rPr>
          <w:rFonts w:ascii="Times New Roman" w:eastAsia="Arial" w:hAnsi="Times New Roman" w:cs="Times New Roman"/>
          <w:sz w:val="24"/>
          <w:szCs w:val="24"/>
        </w:rPr>
        <w:t xml:space="preserve"> - Campus Blumenau</w:t>
      </w:r>
      <w:r w:rsidRPr="0032638B">
        <w:rPr>
          <w:rFonts w:ascii="Times New Roman" w:eastAsia="Arial" w:hAnsi="Times New Roman" w:cs="Times New Roman"/>
          <w:sz w:val="24"/>
          <w:szCs w:val="24"/>
        </w:rPr>
        <w:t xml:space="preserve"> </w:t>
      </w:r>
      <w:r w:rsidR="00AD4C5D" w:rsidRPr="0032638B">
        <w:rPr>
          <w:rFonts w:ascii="Times New Roman" w:eastAsia="Arial" w:hAnsi="Times New Roman" w:cs="Times New Roman"/>
          <w:sz w:val="24"/>
          <w:szCs w:val="24"/>
        </w:rPr>
        <w:t>apesar de respeitar</w:t>
      </w:r>
      <w:r w:rsidR="007C494C" w:rsidRPr="0032638B">
        <w:rPr>
          <w:rFonts w:ascii="Times New Roman" w:eastAsia="Arial" w:hAnsi="Times New Roman" w:cs="Times New Roman"/>
          <w:sz w:val="24"/>
          <w:szCs w:val="24"/>
        </w:rPr>
        <w:t xml:space="preserve"> </w:t>
      </w:r>
      <w:r w:rsidRPr="0032638B">
        <w:rPr>
          <w:rFonts w:ascii="Times New Roman" w:eastAsia="Arial" w:hAnsi="Times New Roman" w:cs="Times New Roman"/>
          <w:sz w:val="24"/>
          <w:szCs w:val="24"/>
        </w:rPr>
        <w:t xml:space="preserve">a efetiva capacidade de </w:t>
      </w:r>
      <w:r w:rsidR="00EB5294">
        <w:rPr>
          <w:rFonts w:ascii="Times New Roman" w:eastAsia="Arial" w:hAnsi="Times New Roman" w:cs="Times New Roman"/>
          <w:sz w:val="24"/>
          <w:szCs w:val="24"/>
        </w:rPr>
        <w:t xml:space="preserve">aprendizagem dos seus discentes, </w:t>
      </w:r>
      <w:r w:rsidRPr="0032638B">
        <w:rPr>
          <w:rFonts w:ascii="Times New Roman" w:eastAsia="Arial" w:hAnsi="Times New Roman" w:cs="Times New Roman"/>
          <w:sz w:val="24"/>
          <w:szCs w:val="24"/>
        </w:rPr>
        <w:t>todavia, reconhecem a obrigação de imprimir responsabilidades ao ato da certificação desses estudantes, ao atestar que estão aptos para ingressar no mercado de trabalho. Por isso, defendem a implantação de um programa diferenciado de aprendizagem e certificação para esse grupo de estudantes, com a perspectiva de ser probos com todos os alunos, com a comunidade educacional da instituição interna e com a sociedade.</w:t>
      </w:r>
    </w:p>
    <w:p w:rsidR="00BF3356" w:rsidRPr="0032638B" w:rsidRDefault="00BF3356" w:rsidP="00E905DA">
      <w:pPr>
        <w:spacing w:after="0" w:line="259" w:lineRule="auto"/>
        <w:rPr>
          <w:rFonts w:ascii="Times New Roman" w:eastAsia="Arial" w:hAnsi="Times New Roman" w:cs="Times New Roman"/>
          <w:sz w:val="24"/>
          <w:szCs w:val="24"/>
        </w:rPr>
      </w:pPr>
      <w:r w:rsidRPr="0032638B">
        <w:rPr>
          <w:rFonts w:ascii="Times New Roman" w:eastAsia="Arial" w:hAnsi="Times New Roman" w:cs="Times New Roman"/>
          <w:sz w:val="24"/>
          <w:szCs w:val="24"/>
        </w:rPr>
        <w:br w:type="page"/>
      </w:r>
    </w:p>
    <w:p w:rsidR="00E51606" w:rsidRPr="00E905DA" w:rsidRDefault="00407640" w:rsidP="00E905DA">
      <w:pPr>
        <w:pStyle w:val="Normal1"/>
        <w:numPr>
          <w:ilvl w:val="0"/>
          <w:numId w:val="1"/>
        </w:numPr>
        <w:spacing w:after="0"/>
        <w:jc w:val="both"/>
        <w:rPr>
          <w:rFonts w:ascii="Times New Roman" w:eastAsia="BatangChe" w:hAnsi="Times New Roman" w:cs="Times New Roman"/>
          <w:sz w:val="24"/>
          <w:szCs w:val="24"/>
        </w:rPr>
      </w:pPr>
      <w:r w:rsidRPr="00E905DA">
        <w:rPr>
          <w:rFonts w:ascii="Times New Roman" w:eastAsia="Arial" w:hAnsi="Times New Roman" w:cs="Times New Roman"/>
          <w:b/>
          <w:sz w:val="24"/>
          <w:szCs w:val="24"/>
        </w:rPr>
        <w:lastRenderedPageBreak/>
        <w:t>Embasamento legal referente à matéria</w:t>
      </w:r>
    </w:p>
    <w:p w:rsidR="00E905DA" w:rsidRPr="00E905DA" w:rsidRDefault="00E905DA" w:rsidP="00E905DA">
      <w:pPr>
        <w:pStyle w:val="Normal1"/>
        <w:spacing w:after="0"/>
        <w:ind w:left="720"/>
        <w:jc w:val="both"/>
        <w:rPr>
          <w:rFonts w:ascii="Times New Roman" w:eastAsia="BatangChe" w:hAnsi="Times New Roman" w:cs="Times New Roman"/>
          <w:sz w:val="24"/>
          <w:szCs w:val="24"/>
        </w:rPr>
      </w:pPr>
    </w:p>
    <w:p w:rsidR="00407640" w:rsidRPr="0032638B" w:rsidRDefault="0007144F" w:rsidP="00E905DA">
      <w:pPr>
        <w:spacing w:after="0"/>
        <w:ind w:firstLine="708"/>
        <w:jc w:val="both"/>
        <w:rPr>
          <w:rFonts w:ascii="Times New Roman" w:eastAsia="BatangChe" w:hAnsi="Times New Roman" w:cs="Times New Roman"/>
          <w:sz w:val="24"/>
          <w:szCs w:val="24"/>
        </w:rPr>
      </w:pPr>
      <w:r w:rsidRPr="0032638B">
        <w:rPr>
          <w:rFonts w:ascii="Times New Roman" w:eastAsia="BatangChe" w:hAnsi="Times New Roman" w:cs="Times New Roman"/>
          <w:sz w:val="24"/>
          <w:szCs w:val="24"/>
        </w:rPr>
        <w:t xml:space="preserve">Deve-se considerar, para o tratamento da matéria, os seguintes dispositivos legais: </w:t>
      </w:r>
    </w:p>
    <w:p w:rsidR="00407640" w:rsidRPr="0032638B" w:rsidRDefault="0007144F" w:rsidP="00E905DA">
      <w:pPr>
        <w:pStyle w:val="PargrafodaLista"/>
        <w:numPr>
          <w:ilvl w:val="0"/>
          <w:numId w:val="9"/>
        </w:numPr>
        <w:spacing w:after="0"/>
        <w:ind w:left="0" w:firstLine="709"/>
        <w:jc w:val="both"/>
        <w:rPr>
          <w:rFonts w:ascii="Times New Roman" w:eastAsia="BatangChe" w:hAnsi="Times New Roman" w:cs="Times New Roman"/>
          <w:sz w:val="24"/>
          <w:szCs w:val="24"/>
        </w:rPr>
      </w:pPr>
      <w:r w:rsidRPr="0032638B">
        <w:rPr>
          <w:rFonts w:ascii="Times New Roman" w:eastAsia="BatangChe" w:hAnsi="Times New Roman" w:cs="Times New Roman"/>
          <w:sz w:val="24"/>
          <w:szCs w:val="24"/>
        </w:rPr>
        <w:t xml:space="preserve">A </w:t>
      </w:r>
      <w:r w:rsidR="00407640" w:rsidRPr="0032638B">
        <w:rPr>
          <w:rFonts w:ascii="Times New Roman" w:eastAsia="BatangChe" w:hAnsi="Times New Roman" w:cs="Times New Roman"/>
          <w:sz w:val="24"/>
          <w:szCs w:val="24"/>
        </w:rPr>
        <w:t xml:space="preserve">Constituição da República Federativa do Brasil, no </w:t>
      </w:r>
      <w:r w:rsidR="00EF1288" w:rsidRPr="0032638B">
        <w:rPr>
          <w:rFonts w:ascii="Times New Roman" w:eastAsia="BatangChe" w:hAnsi="Times New Roman" w:cs="Times New Roman"/>
          <w:sz w:val="24"/>
          <w:szCs w:val="24"/>
        </w:rPr>
        <w:t xml:space="preserve">Art. </w:t>
      </w:r>
      <w:r w:rsidR="00407640" w:rsidRPr="0032638B">
        <w:rPr>
          <w:rFonts w:ascii="Times New Roman" w:eastAsia="BatangChe" w:hAnsi="Times New Roman" w:cs="Times New Roman"/>
          <w:sz w:val="24"/>
          <w:szCs w:val="24"/>
        </w:rPr>
        <w:t>227, § 1º, inciso II, com a redação dada pela Emenda Constitucional nº 65/2010, que preceitua a criação de programas de integração social do adolescente e do jovem com deficiência e a facilitação do seu acesso aos bens e serviços coletivos, com a eliminação de todas as formas de discriminação;</w:t>
      </w:r>
    </w:p>
    <w:p w:rsidR="00407640" w:rsidRPr="0032638B" w:rsidRDefault="0007144F" w:rsidP="00E905DA">
      <w:pPr>
        <w:pStyle w:val="PargrafodaLista"/>
        <w:numPr>
          <w:ilvl w:val="0"/>
          <w:numId w:val="9"/>
        </w:numPr>
        <w:spacing w:after="0"/>
        <w:ind w:left="0" w:firstLine="709"/>
        <w:jc w:val="both"/>
        <w:rPr>
          <w:rFonts w:ascii="Times New Roman" w:eastAsia="BatangChe" w:hAnsi="Times New Roman" w:cs="Times New Roman"/>
          <w:sz w:val="24"/>
          <w:szCs w:val="24"/>
        </w:rPr>
      </w:pPr>
      <w:r w:rsidRPr="0032638B">
        <w:rPr>
          <w:rFonts w:ascii="Times New Roman" w:eastAsia="BatangChe" w:hAnsi="Times New Roman" w:cs="Times New Roman"/>
          <w:sz w:val="24"/>
          <w:szCs w:val="24"/>
        </w:rPr>
        <w:t>A</w:t>
      </w:r>
      <w:r w:rsidR="00407640" w:rsidRPr="0032638B">
        <w:rPr>
          <w:rFonts w:ascii="Times New Roman" w:eastAsia="BatangChe" w:hAnsi="Times New Roman" w:cs="Times New Roman"/>
          <w:sz w:val="24"/>
          <w:szCs w:val="24"/>
        </w:rPr>
        <w:t xml:space="preserve"> Convenção sobre os Direitos da Pessoa com Deficiência e seu Protocolo Facultativo, admitida em 13 de dezembro de 2006, por meio da Resolução nº 61/106, durante a 61ª sessão da Assembleia Geral da Organização das Nações Unidas </w:t>
      </w:r>
      <w:r w:rsidR="00AD4C5D" w:rsidRPr="0032638B">
        <w:rPr>
          <w:rFonts w:ascii="Times New Roman" w:eastAsia="BatangChe" w:hAnsi="Times New Roman" w:cs="Times New Roman"/>
          <w:sz w:val="24"/>
          <w:szCs w:val="24"/>
        </w:rPr>
        <w:t>(ONU) e ratificado pelo Estado b</w:t>
      </w:r>
      <w:r w:rsidR="00407640" w:rsidRPr="0032638B">
        <w:rPr>
          <w:rFonts w:ascii="Times New Roman" w:eastAsia="BatangChe" w:hAnsi="Times New Roman" w:cs="Times New Roman"/>
          <w:sz w:val="24"/>
          <w:szCs w:val="24"/>
        </w:rPr>
        <w:t>rasileiro, com equivalência de Emenda Constitucional, por meio do Decreto Legislativo nº 186, de 9 de julho de 2008</w:t>
      </w:r>
      <w:r w:rsidR="00EF1288" w:rsidRPr="0032638B">
        <w:rPr>
          <w:rFonts w:ascii="Times New Roman" w:eastAsia="BatangChe" w:hAnsi="Times New Roman" w:cs="Times New Roman"/>
          <w:sz w:val="24"/>
          <w:szCs w:val="24"/>
        </w:rPr>
        <w:t xml:space="preserve">, </w:t>
      </w:r>
      <w:r w:rsidR="00407640" w:rsidRPr="0032638B">
        <w:rPr>
          <w:rFonts w:ascii="Times New Roman" w:eastAsia="BatangChe" w:hAnsi="Times New Roman" w:cs="Times New Roman"/>
          <w:sz w:val="24"/>
          <w:szCs w:val="24"/>
        </w:rPr>
        <w:t xml:space="preserve">e promulgado pelo Decreto nº 6.949, de 25 de agosto de 2009, </w:t>
      </w:r>
      <w:r w:rsidR="00EB5294">
        <w:rPr>
          <w:rFonts w:ascii="Times New Roman" w:eastAsia="BatangChe" w:hAnsi="Times New Roman" w:cs="Times New Roman"/>
          <w:sz w:val="24"/>
          <w:szCs w:val="24"/>
        </w:rPr>
        <w:t xml:space="preserve">que </w:t>
      </w:r>
      <w:r w:rsidR="00407640" w:rsidRPr="0032638B">
        <w:rPr>
          <w:rFonts w:ascii="Times New Roman" w:eastAsia="BatangChe" w:hAnsi="Times New Roman" w:cs="Times New Roman"/>
          <w:sz w:val="24"/>
          <w:szCs w:val="24"/>
        </w:rPr>
        <w:t xml:space="preserve">é um </w:t>
      </w:r>
      <w:r w:rsidR="00EF1288" w:rsidRPr="0032638B">
        <w:rPr>
          <w:rFonts w:ascii="Times New Roman" w:eastAsia="BatangChe" w:hAnsi="Times New Roman" w:cs="Times New Roman"/>
          <w:sz w:val="24"/>
          <w:szCs w:val="24"/>
        </w:rPr>
        <w:t xml:space="preserve">documento </w:t>
      </w:r>
      <w:r w:rsidR="00A45E01" w:rsidRPr="0032638B">
        <w:rPr>
          <w:rFonts w:ascii="Times New Roman" w:eastAsia="BatangChe" w:hAnsi="Times New Roman" w:cs="Times New Roman"/>
          <w:sz w:val="24"/>
          <w:szCs w:val="24"/>
        </w:rPr>
        <w:t xml:space="preserve">identificador e conceituador desta </w:t>
      </w:r>
      <w:r w:rsidR="0087109F" w:rsidRPr="0032638B">
        <w:rPr>
          <w:rFonts w:ascii="Times New Roman" w:eastAsia="BatangChe" w:hAnsi="Times New Roman" w:cs="Times New Roman"/>
          <w:sz w:val="24"/>
          <w:szCs w:val="24"/>
        </w:rPr>
        <w:t xml:space="preserve"> </w:t>
      </w:r>
      <w:r w:rsidR="00407640" w:rsidRPr="0032638B">
        <w:rPr>
          <w:rFonts w:ascii="Times New Roman" w:eastAsia="BatangChe" w:hAnsi="Times New Roman" w:cs="Times New Roman"/>
          <w:sz w:val="24"/>
          <w:szCs w:val="24"/>
        </w:rPr>
        <w:t>deficiência como um conceito em evolução, resultante da interação</w:t>
      </w:r>
      <w:r w:rsidR="00A45E01" w:rsidRPr="0032638B">
        <w:rPr>
          <w:rFonts w:ascii="Times New Roman" w:eastAsia="BatangChe" w:hAnsi="Times New Roman" w:cs="Times New Roman"/>
          <w:sz w:val="24"/>
          <w:szCs w:val="24"/>
        </w:rPr>
        <w:t xml:space="preserve"> da pessoa desta faixa etária </w:t>
      </w:r>
      <w:r w:rsidR="00407640" w:rsidRPr="0032638B">
        <w:rPr>
          <w:rFonts w:ascii="Times New Roman" w:eastAsia="BatangChe" w:hAnsi="Times New Roman" w:cs="Times New Roman"/>
          <w:sz w:val="24"/>
          <w:szCs w:val="24"/>
        </w:rPr>
        <w:t xml:space="preserve"> com as barreiras de atitudes e do ambiente que impedem a </w:t>
      </w:r>
      <w:r w:rsidR="00225029" w:rsidRPr="0032638B">
        <w:rPr>
          <w:rFonts w:ascii="Times New Roman" w:eastAsia="BatangChe" w:hAnsi="Times New Roman" w:cs="Times New Roman"/>
          <w:sz w:val="24"/>
          <w:szCs w:val="24"/>
        </w:rPr>
        <w:t xml:space="preserve">sua </w:t>
      </w:r>
      <w:r w:rsidR="00407640" w:rsidRPr="0032638B">
        <w:rPr>
          <w:rFonts w:ascii="Times New Roman" w:eastAsia="BatangChe" w:hAnsi="Times New Roman" w:cs="Times New Roman"/>
          <w:sz w:val="24"/>
          <w:szCs w:val="24"/>
        </w:rPr>
        <w:t>plena e efetiva participação social em igualdade de oportunidades com as demais pessoas</w:t>
      </w:r>
      <w:r w:rsidR="00B212CB" w:rsidRPr="0032638B">
        <w:rPr>
          <w:rFonts w:ascii="Times New Roman" w:eastAsia="BatangChe" w:hAnsi="Times New Roman" w:cs="Times New Roman"/>
          <w:sz w:val="24"/>
          <w:szCs w:val="24"/>
        </w:rPr>
        <w:t>, por entender que há um impedimento de longo prazo de natureza física, mental, intelectual ou sensorial</w:t>
      </w:r>
      <w:r w:rsidR="00407640" w:rsidRPr="0032638B">
        <w:rPr>
          <w:rFonts w:ascii="Times New Roman" w:eastAsia="BatangChe" w:hAnsi="Times New Roman" w:cs="Times New Roman"/>
          <w:sz w:val="24"/>
          <w:szCs w:val="24"/>
        </w:rPr>
        <w:t>;</w:t>
      </w:r>
      <w:r w:rsidR="00AD4C5D" w:rsidRPr="0032638B">
        <w:rPr>
          <w:rFonts w:ascii="Times New Roman" w:eastAsia="BatangChe" w:hAnsi="Times New Roman" w:cs="Times New Roman"/>
          <w:sz w:val="24"/>
          <w:szCs w:val="24"/>
        </w:rPr>
        <w:t xml:space="preserve"> </w:t>
      </w:r>
      <w:r w:rsidR="0032638B" w:rsidRPr="0032638B">
        <w:rPr>
          <w:rFonts w:ascii="Times New Roman" w:eastAsia="BatangChe" w:hAnsi="Times New Roman" w:cs="Times New Roman"/>
          <w:sz w:val="24"/>
          <w:szCs w:val="24"/>
        </w:rPr>
        <w:t xml:space="preserve">além de definir </w:t>
      </w:r>
      <w:r w:rsidR="00AD4C5D" w:rsidRPr="0032638B">
        <w:rPr>
          <w:rFonts w:ascii="Times New Roman" w:eastAsia="BatangChe" w:hAnsi="Times New Roman" w:cs="Times New Roman"/>
          <w:sz w:val="24"/>
          <w:szCs w:val="24"/>
        </w:rPr>
        <w:t xml:space="preserve">a </w:t>
      </w:r>
      <w:r w:rsidR="00407640" w:rsidRPr="0032638B">
        <w:rPr>
          <w:rFonts w:ascii="Times New Roman" w:eastAsia="BatangChe" w:hAnsi="Times New Roman" w:cs="Times New Roman"/>
          <w:sz w:val="24"/>
          <w:szCs w:val="24"/>
        </w:rPr>
        <w:t>discriminação por motivo de deficiência como qualquer diferenciação, exclusão ou restrição baseada em deficiência, com o propósito ou efeito de impedir ou impossibilitar o reconhecimento de todos os direitos human</w:t>
      </w:r>
      <w:r w:rsidR="00EB5294">
        <w:rPr>
          <w:rFonts w:ascii="Times New Roman" w:eastAsia="BatangChe" w:hAnsi="Times New Roman" w:cs="Times New Roman"/>
          <w:sz w:val="24"/>
          <w:szCs w:val="24"/>
        </w:rPr>
        <w:t>os e liberdades fundamentais no âmbito</w:t>
      </w:r>
      <w:r w:rsidR="00407640" w:rsidRPr="0032638B">
        <w:rPr>
          <w:rFonts w:ascii="Times New Roman" w:eastAsia="BatangChe" w:hAnsi="Times New Roman" w:cs="Times New Roman"/>
          <w:sz w:val="24"/>
          <w:szCs w:val="24"/>
        </w:rPr>
        <w:t xml:space="preserve"> político, econômico, social, cultural, civil ou qualquer outro; </w:t>
      </w:r>
      <w:r w:rsidR="0032638B" w:rsidRPr="0032638B">
        <w:rPr>
          <w:rFonts w:ascii="Times New Roman" w:eastAsia="BatangChe" w:hAnsi="Times New Roman" w:cs="Times New Roman"/>
          <w:sz w:val="24"/>
          <w:szCs w:val="24"/>
        </w:rPr>
        <w:t xml:space="preserve">bem como nele se </w:t>
      </w:r>
      <w:r w:rsidR="00407640" w:rsidRPr="0032638B">
        <w:rPr>
          <w:rFonts w:ascii="Times New Roman" w:eastAsia="BatangChe" w:hAnsi="Times New Roman" w:cs="Times New Roman"/>
          <w:sz w:val="24"/>
          <w:szCs w:val="24"/>
        </w:rPr>
        <w:t xml:space="preserve">afirma que as medidas de conscientização </w:t>
      </w:r>
      <w:r w:rsidR="003529A3">
        <w:rPr>
          <w:rFonts w:ascii="Times New Roman" w:eastAsia="BatangChe" w:hAnsi="Times New Roman" w:cs="Times New Roman"/>
          <w:sz w:val="24"/>
          <w:szCs w:val="24"/>
        </w:rPr>
        <w:t xml:space="preserve">devem incluir </w:t>
      </w:r>
      <w:r w:rsidR="00407640" w:rsidRPr="0032638B">
        <w:rPr>
          <w:rFonts w:ascii="Times New Roman" w:eastAsia="BatangChe" w:hAnsi="Times New Roman" w:cs="Times New Roman"/>
          <w:sz w:val="24"/>
          <w:szCs w:val="24"/>
        </w:rPr>
        <w:t xml:space="preserve"> a promoção do reconhecimento das habilidades, dos méritos e das capacidades das pessoas com deficiência e sua contribuição ao local de trabalho e ao mercado laboral; </w:t>
      </w:r>
      <w:r w:rsidR="003529A3">
        <w:rPr>
          <w:rFonts w:ascii="Times New Roman" w:eastAsia="BatangChe" w:hAnsi="Times New Roman" w:cs="Times New Roman"/>
          <w:sz w:val="24"/>
          <w:szCs w:val="24"/>
        </w:rPr>
        <w:t xml:space="preserve">do mesmo que </w:t>
      </w:r>
      <w:r w:rsidR="00407640" w:rsidRPr="0032638B">
        <w:rPr>
          <w:rFonts w:ascii="Times New Roman" w:eastAsia="BatangChe" w:hAnsi="Times New Roman" w:cs="Times New Roman"/>
          <w:sz w:val="24"/>
          <w:szCs w:val="24"/>
        </w:rPr>
        <w:t xml:space="preserve">proclama que os Estados Partes </w:t>
      </w:r>
      <w:r w:rsidR="003529A3">
        <w:rPr>
          <w:rFonts w:ascii="Times New Roman" w:eastAsia="BatangChe" w:hAnsi="Times New Roman" w:cs="Times New Roman"/>
          <w:sz w:val="24"/>
          <w:szCs w:val="24"/>
        </w:rPr>
        <w:t xml:space="preserve">devem reconhecer </w:t>
      </w:r>
      <w:r w:rsidR="00407640" w:rsidRPr="0032638B">
        <w:rPr>
          <w:rFonts w:ascii="Times New Roman" w:eastAsia="BatangChe" w:hAnsi="Times New Roman" w:cs="Times New Roman"/>
          <w:sz w:val="24"/>
          <w:szCs w:val="24"/>
        </w:rPr>
        <w:t>o direito das pessoas com deficiência ao trabalho, em igualdade de oportunidades com as demais pessoas;</w:t>
      </w:r>
    </w:p>
    <w:p w:rsidR="00407640" w:rsidRPr="0032638B" w:rsidRDefault="002579F5" w:rsidP="00E905DA">
      <w:pPr>
        <w:pStyle w:val="PargrafodaLista"/>
        <w:numPr>
          <w:ilvl w:val="0"/>
          <w:numId w:val="9"/>
        </w:numPr>
        <w:spacing w:after="0"/>
        <w:ind w:left="0" w:firstLine="709"/>
        <w:jc w:val="both"/>
        <w:rPr>
          <w:rFonts w:ascii="Times New Roman" w:eastAsia="BatangChe" w:hAnsi="Times New Roman" w:cs="Times New Roman"/>
          <w:sz w:val="24"/>
          <w:szCs w:val="24"/>
        </w:rPr>
      </w:pPr>
      <w:r w:rsidRPr="0032638B">
        <w:rPr>
          <w:rFonts w:ascii="Times New Roman" w:eastAsia="BatangChe" w:hAnsi="Times New Roman" w:cs="Times New Roman"/>
          <w:sz w:val="24"/>
          <w:szCs w:val="24"/>
        </w:rPr>
        <w:t>A</w:t>
      </w:r>
      <w:r w:rsidR="00407640" w:rsidRPr="0032638B">
        <w:rPr>
          <w:rFonts w:ascii="Times New Roman" w:eastAsia="BatangChe" w:hAnsi="Times New Roman" w:cs="Times New Roman"/>
          <w:sz w:val="24"/>
          <w:szCs w:val="24"/>
        </w:rPr>
        <w:t xml:space="preserve"> Lei nº 9.394, de 20 de dezembro de 1996, com a redação dada pela Lei nº 12.796, de 2013, assegura </w:t>
      </w:r>
      <w:r w:rsidRPr="0032638B">
        <w:rPr>
          <w:rFonts w:ascii="Times New Roman" w:eastAsia="BatangChe" w:hAnsi="Times New Roman" w:cs="Times New Roman"/>
          <w:sz w:val="24"/>
          <w:szCs w:val="24"/>
        </w:rPr>
        <w:t xml:space="preserve">a realização de </w:t>
      </w:r>
      <w:r w:rsidR="00407640" w:rsidRPr="0032638B">
        <w:rPr>
          <w:rFonts w:ascii="Times New Roman" w:eastAsia="BatangChe" w:hAnsi="Times New Roman" w:cs="Times New Roman"/>
          <w:sz w:val="24"/>
          <w:szCs w:val="24"/>
        </w:rPr>
        <w:t>atendimento educacional especializado gratuito aos educandos com deficiência, transtornos globais do desenvolvimento</w:t>
      </w:r>
      <w:r w:rsidRPr="0032638B">
        <w:rPr>
          <w:rFonts w:ascii="Times New Roman" w:eastAsia="BatangChe" w:hAnsi="Times New Roman" w:cs="Times New Roman"/>
          <w:sz w:val="24"/>
          <w:szCs w:val="24"/>
        </w:rPr>
        <w:t xml:space="preserve">, </w:t>
      </w:r>
      <w:r w:rsidR="00407640" w:rsidRPr="0032638B">
        <w:rPr>
          <w:rFonts w:ascii="Times New Roman" w:eastAsia="BatangChe" w:hAnsi="Times New Roman" w:cs="Times New Roman"/>
          <w:sz w:val="24"/>
          <w:szCs w:val="24"/>
        </w:rPr>
        <w:t>altas habilidades ou superdotação, transversal a todos os níveis, etapas e modalidades educacionais, preferencialmente na rede regular de ensino</w:t>
      </w:r>
      <w:r w:rsidR="00D935F2" w:rsidRPr="0032638B">
        <w:rPr>
          <w:rFonts w:ascii="Times New Roman" w:eastAsia="BatangChe" w:hAnsi="Times New Roman" w:cs="Times New Roman"/>
          <w:sz w:val="24"/>
          <w:szCs w:val="24"/>
        </w:rPr>
        <w:t>. Também no Art.</w:t>
      </w:r>
      <w:r w:rsidR="003529A3">
        <w:rPr>
          <w:rFonts w:ascii="Times New Roman" w:eastAsia="BatangChe" w:hAnsi="Times New Roman" w:cs="Times New Roman"/>
          <w:sz w:val="24"/>
          <w:szCs w:val="24"/>
        </w:rPr>
        <w:t xml:space="preserve"> </w:t>
      </w:r>
      <w:r w:rsidR="00D935F2" w:rsidRPr="0032638B">
        <w:rPr>
          <w:rFonts w:ascii="Times New Roman" w:eastAsia="BatangChe" w:hAnsi="Times New Roman" w:cs="Times New Roman"/>
          <w:sz w:val="24"/>
          <w:szCs w:val="24"/>
        </w:rPr>
        <w:t>3º - XII e no Art. 58 §</w:t>
      </w:r>
      <w:r w:rsidR="003529A3">
        <w:rPr>
          <w:rFonts w:ascii="Times New Roman" w:eastAsia="BatangChe" w:hAnsi="Times New Roman" w:cs="Times New Roman"/>
          <w:sz w:val="24"/>
          <w:szCs w:val="24"/>
        </w:rPr>
        <w:t xml:space="preserve"> </w:t>
      </w:r>
      <w:r w:rsidR="00D935F2" w:rsidRPr="0032638B">
        <w:rPr>
          <w:rFonts w:ascii="Times New Roman" w:eastAsia="BatangChe" w:hAnsi="Times New Roman" w:cs="Times New Roman"/>
          <w:sz w:val="24"/>
          <w:szCs w:val="24"/>
        </w:rPr>
        <w:t>3º</w:t>
      </w:r>
      <w:r w:rsidRPr="0032638B">
        <w:rPr>
          <w:rFonts w:ascii="Times New Roman" w:eastAsia="BatangChe" w:hAnsi="Times New Roman" w:cs="Times New Roman"/>
          <w:sz w:val="24"/>
          <w:szCs w:val="24"/>
        </w:rPr>
        <w:t xml:space="preserve">, </w:t>
      </w:r>
      <w:r w:rsidR="00D935F2" w:rsidRPr="0032638B">
        <w:rPr>
          <w:rFonts w:ascii="Times New Roman" w:eastAsia="BatangChe" w:hAnsi="Times New Roman" w:cs="Times New Roman"/>
          <w:sz w:val="24"/>
          <w:szCs w:val="24"/>
        </w:rPr>
        <w:t xml:space="preserve">o disposto na </w:t>
      </w:r>
      <w:r w:rsidRPr="0032638B">
        <w:rPr>
          <w:rFonts w:ascii="Times New Roman" w:eastAsia="BatangChe" w:hAnsi="Times New Roman" w:cs="Times New Roman"/>
          <w:sz w:val="24"/>
          <w:szCs w:val="24"/>
        </w:rPr>
        <w:t xml:space="preserve">Lei nº 13.632/2018 </w:t>
      </w:r>
      <w:r w:rsidR="00D935F2" w:rsidRPr="0032638B">
        <w:rPr>
          <w:rFonts w:ascii="Times New Roman" w:eastAsia="BatangChe" w:hAnsi="Times New Roman" w:cs="Times New Roman"/>
          <w:sz w:val="24"/>
          <w:szCs w:val="24"/>
        </w:rPr>
        <w:t xml:space="preserve">defende uma </w:t>
      </w:r>
      <w:r w:rsidRPr="0032638B">
        <w:rPr>
          <w:rFonts w:ascii="Times New Roman" w:eastAsia="BatangChe" w:hAnsi="Times New Roman" w:cs="Times New Roman"/>
          <w:sz w:val="24"/>
          <w:szCs w:val="24"/>
        </w:rPr>
        <w:t>“</w:t>
      </w:r>
      <w:r w:rsidR="00F245A8" w:rsidRPr="0032638B">
        <w:rPr>
          <w:rFonts w:ascii="Times New Roman" w:eastAsia="BatangChe" w:hAnsi="Times New Roman" w:cs="Times New Roman"/>
          <w:sz w:val="24"/>
          <w:szCs w:val="24"/>
        </w:rPr>
        <w:t>educação e aprendizagem</w:t>
      </w:r>
      <w:r w:rsidR="00D935F2" w:rsidRPr="0032638B">
        <w:rPr>
          <w:rFonts w:ascii="Times New Roman" w:eastAsia="BatangChe" w:hAnsi="Times New Roman" w:cs="Times New Roman"/>
          <w:sz w:val="24"/>
          <w:szCs w:val="24"/>
        </w:rPr>
        <w:t xml:space="preserve"> </w:t>
      </w:r>
      <w:r w:rsidR="00F245A8" w:rsidRPr="0032638B">
        <w:rPr>
          <w:rFonts w:ascii="Times New Roman" w:eastAsia="BatangChe" w:hAnsi="Times New Roman" w:cs="Times New Roman"/>
          <w:sz w:val="24"/>
          <w:szCs w:val="24"/>
        </w:rPr>
        <w:t>ao longo da vida”.</w:t>
      </w:r>
    </w:p>
    <w:p w:rsidR="00407640" w:rsidRPr="0032638B" w:rsidRDefault="002579F5" w:rsidP="00E905DA">
      <w:pPr>
        <w:pStyle w:val="PargrafodaLista"/>
        <w:numPr>
          <w:ilvl w:val="0"/>
          <w:numId w:val="9"/>
        </w:numPr>
        <w:spacing w:after="0"/>
        <w:ind w:left="0" w:firstLine="709"/>
        <w:jc w:val="both"/>
        <w:rPr>
          <w:rFonts w:ascii="Times New Roman" w:eastAsia="BatangChe" w:hAnsi="Times New Roman" w:cs="Times New Roman"/>
          <w:sz w:val="24"/>
          <w:szCs w:val="24"/>
        </w:rPr>
      </w:pPr>
      <w:r w:rsidRPr="0032638B">
        <w:rPr>
          <w:rFonts w:ascii="Times New Roman" w:eastAsia="BatangChe" w:hAnsi="Times New Roman" w:cs="Times New Roman"/>
          <w:sz w:val="24"/>
          <w:szCs w:val="24"/>
        </w:rPr>
        <w:t>A</w:t>
      </w:r>
      <w:r w:rsidR="00407640" w:rsidRPr="0032638B">
        <w:rPr>
          <w:rFonts w:ascii="Times New Roman" w:eastAsia="BatangChe" w:hAnsi="Times New Roman" w:cs="Times New Roman"/>
          <w:sz w:val="24"/>
          <w:szCs w:val="24"/>
        </w:rPr>
        <w:t xml:space="preserve"> Lei nº 9.394, de 20 de dezembro de 1996, em seu </w:t>
      </w:r>
      <w:r w:rsidRPr="0032638B">
        <w:rPr>
          <w:rFonts w:ascii="Times New Roman" w:eastAsia="BatangChe" w:hAnsi="Times New Roman" w:cs="Times New Roman"/>
          <w:sz w:val="24"/>
          <w:szCs w:val="24"/>
        </w:rPr>
        <w:t>Art.</w:t>
      </w:r>
      <w:r w:rsidR="00407640" w:rsidRPr="0032638B">
        <w:rPr>
          <w:rFonts w:ascii="Times New Roman" w:eastAsia="BatangChe" w:hAnsi="Times New Roman" w:cs="Times New Roman"/>
          <w:sz w:val="24"/>
          <w:szCs w:val="24"/>
        </w:rPr>
        <w:t xml:space="preserve"> 59, inciso II, assegura o direito à terminalidade específica, para aqueles que não puderem atingir o nível exigido para a conclusão do ensino fundamental, em virtude de suas deficiências</w:t>
      </w:r>
      <w:r w:rsidRPr="0032638B">
        <w:rPr>
          <w:rFonts w:ascii="Times New Roman" w:eastAsia="BatangChe" w:hAnsi="Times New Roman" w:cs="Times New Roman"/>
          <w:sz w:val="24"/>
          <w:szCs w:val="24"/>
        </w:rPr>
        <w:t xml:space="preserve">, bem como lhes faculta </w:t>
      </w:r>
      <w:r w:rsidR="004377A1" w:rsidRPr="0032638B">
        <w:rPr>
          <w:rFonts w:ascii="Times New Roman" w:eastAsia="BatangChe" w:hAnsi="Times New Roman" w:cs="Times New Roman"/>
          <w:sz w:val="24"/>
          <w:szCs w:val="24"/>
        </w:rPr>
        <w:t xml:space="preserve">o acesso à </w:t>
      </w:r>
      <w:r w:rsidR="00407640" w:rsidRPr="0032638B">
        <w:rPr>
          <w:rFonts w:ascii="Times New Roman" w:eastAsia="BatangChe" w:hAnsi="Times New Roman" w:cs="Times New Roman"/>
          <w:sz w:val="24"/>
          <w:szCs w:val="24"/>
        </w:rPr>
        <w:t xml:space="preserve">educação especial para o trabalho, </w:t>
      </w:r>
      <w:r w:rsidR="00FA7BC4">
        <w:rPr>
          <w:rFonts w:ascii="Times New Roman" w:eastAsia="BatangChe" w:hAnsi="Times New Roman" w:cs="Times New Roman"/>
          <w:sz w:val="24"/>
          <w:szCs w:val="24"/>
        </w:rPr>
        <w:t xml:space="preserve">de </w:t>
      </w:r>
      <w:r w:rsidR="001E655B" w:rsidRPr="0032638B">
        <w:rPr>
          <w:rFonts w:ascii="Times New Roman" w:eastAsia="BatangChe" w:hAnsi="Times New Roman" w:cs="Times New Roman"/>
          <w:sz w:val="24"/>
          <w:szCs w:val="24"/>
        </w:rPr>
        <w:t xml:space="preserve">modo que se assegure a </w:t>
      </w:r>
      <w:r w:rsidR="004377A1" w:rsidRPr="0032638B">
        <w:rPr>
          <w:rFonts w:ascii="Times New Roman" w:eastAsia="BatangChe" w:hAnsi="Times New Roman" w:cs="Times New Roman"/>
          <w:sz w:val="24"/>
          <w:szCs w:val="24"/>
        </w:rPr>
        <w:t xml:space="preserve">eles a </w:t>
      </w:r>
      <w:r w:rsidR="00407640" w:rsidRPr="0032638B">
        <w:rPr>
          <w:rFonts w:ascii="Times New Roman" w:eastAsia="BatangChe" w:hAnsi="Times New Roman" w:cs="Times New Roman"/>
          <w:sz w:val="24"/>
          <w:szCs w:val="24"/>
        </w:rPr>
        <w:t xml:space="preserve">efetiva integração na vida em sociedade, </w:t>
      </w:r>
      <w:r w:rsidR="004377A1" w:rsidRPr="0032638B">
        <w:rPr>
          <w:rFonts w:ascii="Times New Roman" w:eastAsia="BatangChe" w:hAnsi="Times New Roman" w:cs="Times New Roman"/>
          <w:sz w:val="24"/>
          <w:szCs w:val="24"/>
        </w:rPr>
        <w:t xml:space="preserve">oferecendo as </w:t>
      </w:r>
      <w:r w:rsidR="00407640" w:rsidRPr="0032638B">
        <w:rPr>
          <w:rFonts w:ascii="Times New Roman" w:eastAsia="BatangChe" w:hAnsi="Times New Roman" w:cs="Times New Roman"/>
          <w:sz w:val="24"/>
          <w:szCs w:val="24"/>
        </w:rPr>
        <w:t>condições adequadas para os que não revelarem capacidade de inserção no trabalho</w:t>
      </w:r>
      <w:r w:rsidR="004377A1" w:rsidRPr="0032638B">
        <w:rPr>
          <w:rFonts w:ascii="Times New Roman" w:eastAsia="BatangChe" w:hAnsi="Times New Roman" w:cs="Times New Roman"/>
          <w:sz w:val="24"/>
          <w:szCs w:val="24"/>
        </w:rPr>
        <w:t xml:space="preserve">, geralmente em espaço muito </w:t>
      </w:r>
      <w:r w:rsidR="00407640" w:rsidRPr="0032638B">
        <w:rPr>
          <w:rFonts w:ascii="Times New Roman" w:eastAsia="BatangChe" w:hAnsi="Times New Roman" w:cs="Times New Roman"/>
          <w:sz w:val="24"/>
          <w:szCs w:val="24"/>
        </w:rPr>
        <w:t xml:space="preserve">competitivo, mediante </w:t>
      </w:r>
      <w:r w:rsidR="004377A1" w:rsidRPr="0032638B">
        <w:rPr>
          <w:rFonts w:ascii="Times New Roman" w:eastAsia="BatangChe" w:hAnsi="Times New Roman" w:cs="Times New Roman"/>
          <w:sz w:val="24"/>
          <w:szCs w:val="24"/>
        </w:rPr>
        <w:t xml:space="preserve">a </w:t>
      </w:r>
      <w:r w:rsidR="00407640" w:rsidRPr="0032638B">
        <w:rPr>
          <w:rFonts w:ascii="Times New Roman" w:eastAsia="BatangChe" w:hAnsi="Times New Roman" w:cs="Times New Roman"/>
          <w:sz w:val="24"/>
          <w:szCs w:val="24"/>
        </w:rPr>
        <w:t>articulação com os órgãos oficiais afins;</w:t>
      </w:r>
    </w:p>
    <w:p w:rsidR="0096408C" w:rsidRPr="0032638B" w:rsidRDefault="008123C9" w:rsidP="00E905DA">
      <w:pPr>
        <w:pStyle w:val="PargrafodaLista"/>
        <w:numPr>
          <w:ilvl w:val="0"/>
          <w:numId w:val="9"/>
        </w:numPr>
        <w:spacing w:after="0" w:line="240" w:lineRule="auto"/>
        <w:ind w:left="0" w:firstLine="709"/>
        <w:jc w:val="both"/>
        <w:rPr>
          <w:rFonts w:ascii="Times New Roman" w:hAnsi="Times New Roman" w:cs="Times New Roman"/>
          <w:sz w:val="24"/>
          <w:szCs w:val="24"/>
        </w:rPr>
      </w:pPr>
      <w:r w:rsidRPr="0032638B">
        <w:rPr>
          <w:rFonts w:ascii="Times New Roman" w:eastAsia="BatangChe" w:hAnsi="Times New Roman" w:cs="Times New Roman"/>
          <w:sz w:val="24"/>
          <w:szCs w:val="24"/>
        </w:rPr>
        <w:t>A</w:t>
      </w:r>
      <w:r w:rsidR="00407640" w:rsidRPr="0032638B">
        <w:rPr>
          <w:rFonts w:ascii="Times New Roman" w:eastAsia="BatangChe" w:hAnsi="Times New Roman" w:cs="Times New Roman"/>
          <w:sz w:val="24"/>
          <w:szCs w:val="24"/>
        </w:rPr>
        <w:t xml:space="preserve"> Lei nº 13.146, de 6 de julho de 2015, </w:t>
      </w:r>
      <w:r w:rsidRPr="0032638B">
        <w:rPr>
          <w:rFonts w:ascii="Times New Roman" w:eastAsia="BatangChe" w:hAnsi="Times New Roman" w:cs="Times New Roman"/>
          <w:sz w:val="24"/>
          <w:szCs w:val="24"/>
        </w:rPr>
        <w:t xml:space="preserve">em seu Art. </w:t>
      </w:r>
      <w:r w:rsidR="00407640" w:rsidRPr="0032638B">
        <w:rPr>
          <w:rFonts w:ascii="Times New Roman" w:eastAsia="BatangChe" w:hAnsi="Times New Roman" w:cs="Times New Roman"/>
          <w:sz w:val="24"/>
          <w:szCs w:val="24"/>
        </w:rPr>
        <w:t>1º, institui a Lei Brasileira da Pessoa com Deficiência (Estatuto da Pe</w:t>
      </w:r>
      <w:r w:rsidRPr="0032638B">
        <w:rPr>
          <w:rFonts w:ascii="Times New Roman" w:eastAsia="BatangChe" w:hAnsi="Times New Roman" w:cs="Times New Roman"/>
          <w:sz w:val="24"/>
          <w:szCs w:val="24"/>
        </w:rPr>
        <w:t xml:space="preserve">ssoa com Deficiência), e afirma, </w:t>
      </w:r>
      <w:r w:rsidR="00407640" w:rsidRPr="0032638B">
        <w:rPr>
          <w:rFonts w:ascii="Times New Roman" w:eastAsia="BatangChe" w:hAnsi="Times New Roman" w:cs="Times New Roman"/>
          <w:sz w:val="24"/>
          <w:szCs w:val="24"/>
        </w:rPr>
        <w:t>em seu</w:t>
      </w:r>
      <w:r w:rsidRPr="0032638B">
        <w:rPr>
          <w:rFonts w:ascii="Times New Roman" w:eastAsia="BatangChe" w:hAnsi="Times New Roman" w:cs="Times New Roman"/>
          <w:sz w:val="24"/>
          <w:szCs w:val="24"/>
        </w:rPr>
        <w:t xml:space="preserve"> Art. </w:t>
      </w:r>
      <w:r w:rsidR="00407640" w:rsidRPr="0032638B">
        <w:rPr>
          <w:rFonts w:ascii="Times New Roman" w:eastAsia="BatangChe" w:hAnsi="Times New Roman" w:cs="Times New Roman"/>
          <w:sz w:val="24"/>
          <w:szCs w:val="24"/>
        </w:rPr>
        <w:t>4º</w:t>
      </w:r>
      <w:r w:rsidRPr="0032638B">
        <w:rPr>
          <w:rFonts w:ascii="Times New Roman" w:eastAsia="BatangChe" w:hAnsi="Times New Roman" w:cs="Times New Roman"/>
          <w:sz w:val="24"/>
          <w:szCs w:val="24"/>
        </w:rPr>
        <w:t xml:space="preserve">, </w:t>
      </w:r>
      <w:r w:rsidR="00407640" w:rsidRPr="0032638B">
        <w:rPr>
          <w:rFonts w:ascii="Times New Roman" w:eastAsia="BatangChe" w:hAnsi="Times New Roman" w:cs="Times New Roman"/>
          <w:sz w:val="24"/>
          <w:szCs w:val="24"/>
        </w:rPr>
        <w:t xml:space="preserve">que toda pessoa com deficiência tem </w:t>
      </w:r>
      <w:r w:rsidRPr="0032638B">
        <w:rPr>
          <w:rFonts w:ascii="Times New Roman" w:eastAsia="BatangChe" w:hAnsi="Times New Roman" w:cs="Times New Roman"/>
          <w:sz w:val="24"/>
          <w:szCs w:val="24"/>
        </w:rPr>
        <w:t xml:space="preserve">o </w:t>
      </w:r>
      <w:r w:rsidR="00407640" w:rsidRPr="0032638B">
        <w:rPr>
          <w:rFonts w:ascii="Times New Roman" w:eastAsia="BatangChe" w:hAnsi="Times New Roman" w:cs="Times New Roman"/>
          <w:sz w:val="24"/>
          <w:szCs w:val="24"/>
        </w:rPr>
        <w:t>direito à igualdade de oportunidades</w:t>
      </w:r>
      <w:r w:rsidR="00201509" w:rsidRPr="0032638B">
        <w:rPr>
          <w:rFonts w:ascii="Times New Roman" w:eastAsia="BatangChe" w:hAnsi="Times New Roman" w:cs="Times New Roman"/>
          <w:sz w:val="24"/>
          <w:szCs w:val="24"/>
        </w:rPr>
        <w:t xml:space="preserve">, a exemplo das </w:t>
      </w:r>
      <w:r w:rsidR="00407640" w:rsidRPr="0032638B">
        <w:rPr>
          <w:rFonts w:ascii="Times New Roman" w:eastAsia="BatangChe" w:hAnsi="Times New Roman" w:cs="Times New Roman"/>
          <w:sz w:val="24"/>
          <w:szCs w:val="24"/>
        </w:rPr>
        <w:t>demais</w:t>
      </w:r>
      <w:r w:rsidR="00201509" w:rsidRPr="0032638B">
        <w:rPr>
          <w:rFonts w:ascii="Times New Roman" w:eastAsia="BatangChe" w:hAnsi="Times New Roman" w:cs="Times New Roman"/>
          <w:sz w:val="24"/>
          <w:szCs w:val="24"/>
        </w:rPr>
        <w:t xml:space="preserve">, </w:t>
      </w:r>
      <w:r w:rsidR="00407640" w:rsidRPr="0032638B">
        <w:rPr>
          <w:rFonts w:ascii="Times New Roman" w:eastAsia="BatangChe" w:hAnsi="Times New Roman" w:cs="Times New Roman"/>
          <w:sz w:val="24"/>
          <w:szCs w:val="24"/>
        </w:rPr>
        <w:t>e não sofrerá nenhuma espécie de discriminação, e prossegue</w:t>
      </w:r>
      <w:r w:rsidR="00BB6133" w:rsidRPr="0032638B">
        <w:rPr>
          <w:rFonts w:ascii="Times New Roman" w:eastAsia="BatangChe" w:hAnsi="Times New Roman" w:cs="Times New Roman"/>
          <w:sz w:val="24"/>
          <w:szCs w:val="24"/>
        </w:rPr>
        <w:t xml:space="preserve">, </w:t>
      </w:r>
      <w:r w:rsidR="00407640" w:rsidRPr="0032638B">
        <w:rPr>
          <w:rFonts w:ascii="Times New Roman" w:eastAsia="BatangChe" w:hAnsi="Times New Roman" w:cs="Times New Roman"/>
          <w:sz w:val="24"/>
          <w:szCs w:val="24"/>
        </w:rPr>
        <w:t>no</w:t>
      </w:r>
      <w:r w:rsidR="00BB6133" w:rsidRPr="0032638B">
        <w:rPr>
          <w:rFonts w:ascii="Times New Roman" w:eastAsia="BatangChe" w:hAnsi="Times New Roman" w:cs="Times New Roman"/>
          <w:sz w:val="24"/>
          <w:szCs w:val="24"/>
        </w:rPr>
        <w:t xml:space="preserve"> seu </w:t>
      </w:r>
      <w:r w:rsidR="00407640" w:rsidRPr="0032638B">
        <w:rPr>
          <w:rFonts w:ascii="Times New Roman" w:eastAsia="BatangChe" w:hAnsi="Times New Roman" w:cs="Times New Roman"/>
          <w:sz w:val="24"/>
          <w:szCs w:val="24"/>
        </w:rPr>
        <w:t>§ 1º, considerando discriminação</w:t>
      </w:r>
      <w:r w:rsidR="00BB6133" w:rsidRPr="0032638B">
        <w:rPr>
          <w:rFonts w:ascii="Times New Roman" w:eastAsia="BatangChe" w:hAnsi="Times New Roman" w:cs="Times New Roman"/>
          <w:sz w:val="24"/>
          <w:szCs w:val="24"/>
        </w:rPr>
        <w:t xml:space="preserve">, </w:t>
      </w:r>
      <w:r w:rsidR="000530D5" w:rsidRPr="0032638B">
        <w:rPr>
          <w:rFonts w:ascii="Times New Roman" w:eastAsia="BatangChe" w:hAnsi="Times New Roman" w:cs="Times New Roman"/>
          <w:sz w:val="24"/>
          <w:szCs w:val="24"/>
        </w:rPr>
        <w:t xml:space="preserve">toda ação praticada </w:t>
      </w:r>
      <w:r w:rsidR="00407640" w:rsidRPr="0032638B">
        <w:rPr>
          <w:rFonts w:ascii="Times New Roman" w:eastAsia="BatangChe" w:hAnsi="Times New Roman" w:cs="Times New Roman"/>
          <w:sz w:val="24"/>
          <w:szCs w:val="24"/>
        </w:rPr>
        <w:t>em razão da deficiência</w:t>
      </w:r>
      <w:r w:rsidR="00BB6133" w:rsidRPr="0032638B">
        <w:rPr>
          <w:rFonts w:ascii="Times New Roman" w:eastAsia="BatangChe" w:hAnsi="Times New Roman" w:cs="Times New Roman"/>
          <w:sz w:val="24"/>
          <w:szCs w:val="24"/>
        </w:rPr>
        <w:t xml:space="preserve">, </w:t>
      </w:r>
      <w:r w:rsidR="000530D5" w:rsidRPr="0032638B">
        <w:rPr>
          <w:rFonts w:ascii="Times New Roman" w:eastAsia="BatangChe" w:hAnsi="Times New Roman" w:cs="Times New Roman"/>
          <w:sz w:val="24"/>
          <w:szCs w:val="24"/>
        </w:rPr>
        <w:t xml:space="preserve">bem como </w:t>
      </w:r>
      <w:r w:rsidR="00407640" w:rsidRPr="0032638B">
        <w:rPr>
          <w:rFonts w:ascii="Times New Roman" w:eastAsia="BatangChe" w:hAnsi="Times New Roman" w:cs="Times New Roman"/>
          <w:sz w:val="24"/>
          <w:szCs w:val="24"/>
        </w:rPr>
        <w:t xml:space="preserve">toda forma de distinção, restrição ou exclusão, por ação ou omissão, que tenha o propósito ou </w:t>
      </w:r>
      <w:r w:rsidR="00872F69" w:rsidRPr="0032638B">
        <w:rPr>
          <w:rFonts w:ascii="Times New Roman" w:eastAsia="BatangChe" w:hAnsi="Times New Roman" w:cs="Times New Roman"/>
          <w:sz w:val="24"/>
          <w:szCs w:val="24"/>
        </w:rPr>
        <w:t xml:space="preserve">o intento </w:t>
      </w:r>
      <w:r w:rsidR="00407640" w:rsidRPr="0032638B">
        <w:rPr>
          <w:rFonts w:ascii="Times New Roman" w:eastAsia="BatangChe" w:hAnsi="Times New Roman" w:cs="Times New Roman"/>
          <w:sz w:val="24"/>
          <w:szCs w:val="24"/>
        </w:rPr>
        <w:t xml:space="preserve">de prejudicar, impedir ou anular o reconhecimento ou </w:t>
      </w:r>
      <w:r w:rsidR="00871A9F" w:rsidRPr="0032638B">
        <w:rPr>
          <w:rFonts w:ascii="Times New Roman" w:eastAsia="BatangChe" w:hAnsi="Times New Roman" w:cs="Times New Roman"/>
          <w:sz w:val="24"/>
          <w:szCs w:val="24"/>
        </w:rPr>
        <w:t xml:space="preserve">mesmo </w:t>
      </w:r>
      <w:r w:rsidR="00407640" w:rsidRPr="0032638B">
        <w:rPr>
          <w:rFonts w:ascii="Times New Roman" w:eastAsia="BatangChe" w:hAnsi="Times New Roman" w:cs="Times New Roman"/>
          <w:sz w:val="24"/>
          <w:szCs w:val="24"/>
        </w:rPr>
        <w:t xml:space="preserve">o exercício dos direitos e das liberdades fundamentais </w:t>
      </w:r>
      <w:r w:rsidR="000530D5" w:rsidRPr="0032638B">
        <w:rPr>
          <w:rFonts w:ascii="Times New Roman" w:eastAsia="BatangChe" w:hAnsi="Times New Roman" w:cs="Times New Roman"/>
          <w:sz w:val="24"/>
          <w:szCs w:val="24"/>
        </w:rPr>
        <w:t xml:space="preserve">da </w:t>
      </w:r>
      <w:r w:rsidR="00407640" w:rsidRPr="0032638B">
        <w:rPr>
          <w:rFonts w:ascii="Times New Roman" w:eastAsia="BatangChe" w:hAnsi="Times New Roman" w:cs="Times New Roman"/>
          <w:sz w:val="24"/>
          <w:szCs w:val="24"/>
        </w:rPr>
        <w:t xml:space="preserve">pessoa com deficiência, </w:t>
      </w:r>
      <w:r w:rsidR="00871A9F" w:rsidRPr="0032638B">
        <w:rPr>
          <w:rFonts w:ascii="Times New Roman" w:eastAsia="BatangChe" w:hAnsi="Times New Roman" w:cs="Times New Roman"/>
          <w:sz w:val="24"/>
          <w:szCs w:val="24"/>
        </w:rPr>
        <w:t xml:space="preserve">o que inclui </w:t>
      </w:r>
      <w:r w:rsidR="00407640" w:rsidRPr="0032638B">
        <w:rPr>
          <w:rFonts w:ascii="Times New Roman" w:eastAsia="BatangChe" w:hAnsi="Times New Roman" w:cs="Times New Roman"/>
          <w:sz w:val="24"/>
          <w:szCs w:val="24"/>
        </w:rPr>
        <w:t xml:space="preserve">a recusa </w:t>
      </w:r>
      <w:r w:rsidR="007A76DB" w:rsidRPr="0032638B">
        <w:rPr>
          <w:rFonts w:ascii="Times New Roman" w:eastAsia="BatangChe" w:hAnsi="Times New Roman" w:cs="Times New Roman"/>
          <w:sz w:val="24"/>
          <w:szCs w:val="24"/>
        </w:rPr>
        <w:t xml:space="preserve">em realizar as </w:t>
      </w:r>
      <w:r w:rsidR="00407640" w:rsidRPr="0032638B">
        <w:rPr>
          <w:rFonts w:ascii="Times New Roman" w:eastAsia="BatangChe" w:hAnsi="Times New Roman" w:cs="Times New Roman"/>
          <w:sz w:val="24"/>
          <w:szCs w:val="24"/>
        </w:rPr>
        <w:t xml:space="preserve">adaptações razoáveis </w:t>
      </w:r>
      <w:r w:rsidR="000530D5" w:rsidRPr="0032638B">
        <w:rPr>
          <w:rFonts w:ascii="Times New Roman" w:eastAsia="BatangChe" w:hAnsi="Times New Roman" w:cs="Times New Roman"/>
          <w:sz w:val="24"/>
          <w:szCs w:val="24"/>
        </w:rPr>
        <w:t xml:space="preserve">ou fornecer as </w:t>
      </w:r>
      <w:r w:rsidR="00407640" w:rsidRPr="0032638B">
        <w:rPr>
          <w:rFonts w:ascii="Times New Roman" w:eastAsia="BatangChe" w:hAnsi="Times New Roman" w:cs="Times New Roman"/>
          <w:sz w:val="24"/>
          <w:szCs w:val="24"/>
        </w:rPr>
        <w:t xml:space="preserve">tecnologias assistivas; </w:t>
      </w:r>
      <w:r w:rsidR="00872F69" w:rsidRPr="0032638B">
        <w:rPr>
          <w:rFonts w:ascii="Times New Roman" w:eastAsia="BatangChe" w:hAnsi="Times New Roman" w:cs="Times New Roman"/>
          <w:sz w:val="24"/>
          <w:szCs w:val="24"/>
        </w:rPr>
        <w:t xml:space="preserve">determina-se ali, de igual forma, que </w:t>
      </w:r>
      <w:r w:rsidR="00407640" w:rsidRPr="0032638B">
        <w:rPr>
          <w:rFonts w:ascii="Times New Roman" w:eastAsia="BatangChe" w:hAnsi="Times New Roman" w:cs="Times New Roman"/>
          <w:sz w:val="24"/>
          <w:szCs w:val="24"/>
        </w:rPr>
        <w:t xml:space="preserve">a educação constitui direito da pessoa com deficiência, </w:t>
      </w:r>
      <w:r w:rsidR="00872F69" w:rsidRPr="0032638B">
        <w:rPr>
          <w:rFonts w:ascii="Times New Roman" w:eastAsia="BatangChe" w:hAnsi="Times New Roman" w:cs="Times New Roman"/>
          <w:sz w:val="24"/>
          <w:szCs w:val="24"/>
        </w:rPr>
        <w:t>devendo</w:t>
      </w:r>
      <w:r w:rsidR="006817B4" w:rsidRPr="0032638B">
        <w:rPr>
          <w:rFonts w:ascii="Times New Roman" w:eastAsia="BatangChe" w:hAnsi="Times New Roman" w:cs="Times New Roman"/>
          <w:sz w:val="24"/>
          <w:szCs w:val="24"/>
        </w:rPr>
        <w:t xml:space="preserve">-lhe </w:t>
      </w:r>
      <w:r w:rsidR="00872F69" w:rsidRPr="0032638B">
        <w:rPr>
          <w:rFonts w:ascii="Times New Roman" w:eastAsia="BatangChe" w:hAnsi="Times New Roman" w:cs="Times New Roman"/>
          <w:sz w:val="24"/>
          <w:szCs w:val="24"/>
        </w:rPr>
        <w:t>ser assegurado</w:t>
      </w:r>
      <w:r w:rsidR="00AF0AFD" w:rsidRPr="0032638B">
        <w:rPr>
          <w:rFonts w:ascii="Times New Roman" w:eastAsia="BatangChe" w:hAnsi="Times New Roman" w:cs="Times New Roman"/>
          <w:sz w:val="24"/>
          <w:szCs w:val="24"/>
        </w:rPr>
        <w:t xml:space="preserve"> </w:t>
      </w:r>
      <w:r w:rsidR="00E21321" w:rsidRPr="0032638B">
        <w:rPr>
          <w:rFonts w:ascii="Times New Roman" w:eastAsia="BatangChe" w:hAnsi="Times New Roman" w:cs="Times New Roman"/>
          <w:sz w:val="24"/>
          <w:szCs w:val="24"/>
        </w:rPr>
        <w:t xml:space="preserve">o acesso a um </w:t>
      </w:r>
      <w:r w:rsidR="00407640" w:rsidRPr="0032638B">
        <w:rPr>
          <w:rFonts w:ascii="Times New Roman" w:eastAsia="BatangChe" w:hAnsi="Times New Roman" w:cs="Times New Roman"/>
          <w:sz w:val="24"/>
          <w:szCs w:val="24"/>
        </w:rPr>
        <w:t xml:space="preserve">sistema </w:t>
      </w:r>
      <w:r w:rsidR="00407640" w:rsidRPr="0032638B">
        <w:rPr>
          <w:rFonts w:ascii="Times New Roman" w:eastAsia="BatangChe" w:hAnsi="Times New Roman" w:cs="Times New Roman"/>
          <w:sz w:val="24"/>
          <w:szCs w:val="24"/>
        </w:rPr>
        <w:lastRenderedPageBreak/>
        <w:t xml:space="preserve">educacional inclusivo em todos os níveis e </w:t>
      </w:r>
      <w:r w:rsidR="00327142" w:rsidRPr="0032638B">
        <w:rPr>
          <w:rFonts w:ascii="Times New Roman" w:eastAsia="BatangChe" w:hAnsi="Times New Roman" w:cs="Times New Roman"/>
          <w:sz w:val="24"/>
          <w:szCs w:val="24"/>
        </w:rPr>
        <w:t xml:space="preserve">o </w:t>
      </w:r>
      <w:r w:rsidR="00407640" w:rsidRPr="0032638B">
        <w:rPr>
          <w:rFonts w:ascii="Times New Roman" w:eastAsia="BatangChe" w:hAnsi="Times New Roman" w:cs="Times New Roman"/>
          <w:sz w:val="24"/>
          <w:szCs w:val="24"/>
        </w:rPr>
        <w:t xml:space="preserve">aprendizado ao longo de toda a vida, </w:t>
      </w:r>
      <w:r w:rsidR="00327142" w:rsidRPr="0032638B">
        <w:rPr>
          <w:rFonts w:ascii="Times New Roman" w:eastAsia="BatangChe" w:hAnsi="Times New Roman" w:cs="Times New Roman"/>
          <w:sz w:val="24"/>
          <w:szCs w:val="24"/>
        </w:rPr>
        <w:t xml:space="preserve">de maneira que </w:t>
      </w:r>
      <w:r w:rsidR="00186DC4" w:rsidRPr="0032638B">
        <w:rPr>
          <w:rFonts w:ascii="Times New Roman" w:eastAsia="BatangChe" w:hAnsi="Times New Roman" w:cs="Times New Roman"/>
          <w:sz w:val="24"/>
          <w:szCs w:val="24"/>
        </w:rPr>
        <w:t xml:space="preserve">seja alcançado </w:t>
      </w:r>
      <w:r w:rsidR="00407640" w:rsidRPr="0032638B">
        <w:rPr>
          <w:rFonts w:ascii="Times New Roman" w:eastAsia="BatangChe" w:hAnsi="Times New Roman" w:cs="Times New Roman"/>
          <w:sz w:val="24"/>
          <w:szCs w:val="24"/>
        </w:rPr>
        <w:t xml:space="preserve">o máximo </w:t>
      </w:r>
      <w:r w:rsidR="00327142" w:rsidRPr="0032638B">
        <w:rPr>
          <w:rFonts w:ascii="Times New Roman" w:eastAsia="BatangChe" w:hAnsi="Times New Roman" w:cs="Times New Roman"/>
          <w:sz w:val="24"/>
          <w:szCs w:val="24"/>
        </w:rPr>
        <w:t xml:space="preserve">de </w:t>
      </w:r>
      <w:r w:rsidR="00407640" w:rsidRPr="0032638B">
        <w:rPr>
          <w:rFonts w:ascii="Times New Roman" w:eastAsia="BatangChe" w:hAnsi="Times New Roman" w:cs="Times New Roman"/>
          <w:sz w:val="24"/>
          <w:szCs w:val="24"/>
        </w:rPr>
        <w:t xml:space="preserve">desenvolvimento possível de seus talentos e habilidades físicas, sensoriais, intelectuais e sociais, segundo suas características, </w:t>
      </w:r>
      <w:r w:rsidR="00186DC4" w:rsidRPr="0032638B">
        <w:rPr>
          <w:rFonts w:ascii="Times New Roman" w:eastAsia="BatangChe" w:hAnsi="Times New Roman" w:cs="Times New Roman"/>
          <w:sz w:val="24"/>
          <w:szCs w:val="24"/>
        </w:rPr>
        <w:t xml:space="preserve">seus </w:t>
      </w:r>
      <w:r w:rsidR="00407640" w:rsidRPr="0032638B">
        <w:rPr>
          <w:rFonts w:ascii="Times New Roman" w:eastAsia="BatangChe" w:hAnsi="Times New Roman" w:cs="Times New Roman"/>
          <w:sz w:val="24"/>
          <w:szCs w:val="24"/>
        </w:rPr>
        <w:t xml:space="preserve">interesses e </w:t>
      </w:r>
      <w:r w:rsidR="00186DC4" w:rsidRPr="0032638B">
        <w:rPr>
          <w:rFonts w:ascii="Times New Roman" w:eastAsia="BatangChe" w:hAnsi="Times New Roman" w:cs="Times New Roman"/>
          <w:sz w:val="24"/>
          <w:szCs w:val="24"/>
        </w:rPr>
        <w:t xml:space="preserve">suas necessidades de aprendizagem, e, </w:t>
      </w:r>
      <w:r w:rsidR="00407640" w:rsidRPr="0032638B">
        <w:rPr>
          <w:rFonts w:ascii="Times New Roman" w:eastAsia="BatangChe" w:hAnsi="Times New Roman" w:cs="Times New Roman"/>
          <w:sz w:val="24"/>
          <w:szCs w:val="24"/>
        </w:rPr>
        <w:t>por fim</w:t>
      </w:r>
      <w:r w:rsidR="00186DC4" w:rsidRPr="0032638B">
        <w:rPr>
          <w:rFonts w:ascii="Times New Roman" w:eastAsia="BatangChe" w:hAnsi="Times New Roman" w:cs="Times New Roman"/>
          <w:sz w:val="24"/>
          <w:szCs w:val="24"/>
        </w:rPr>
        <w:t xml:space="preserve">, destaca-se, </w:t>
      </w:r>
      <w:r w:rsidR="00407640" w:rsidRPr="0032638B">
        <w:rPr>
          <w:rFonts w:ascii="Times New Roman" w:eastAsia="BatangChe" w:hAnsi="Times New Roman" w:cs="Times New Roman"/>
          <w:sz w:val="24"/>
          <w:szCs w:val="24"/>
        </w:rPr>
        <w:t xml:space="preserve">no </w:t>
      </w:r>
      <w:r w:rsidR="00186DC4" w:rsidRPr="0032638B">
        <w:rPr>
          <w:rFonts w:ascii="Times New Roman" w:eastAsia="BatangChe" w:hAnsi="Times New Roman" w:cs="Times New Roman"/>
          <w:sz w:val="24"/>
          <w:szCs w:val="24"/>
        </w:rPr>
        <w:t xml:space="preserve">Art. </w:t>
      </w:r>
      <w:r w:rsidR="00407640" w:rsidRPr="0032638B">
        <w:rPr>
          <w:rFonts w:ascii="Times New Roman" w:eastAsia="BatangChe" w:hAnsi="Times New Roman" w:cs="Times New Roman"/>
          <w:sz w:val="24"/>
          <w:szCs w:val="24"/>
        </w:rPr>
        <w:t xml:space="preserve">34, § 3º, que é vedada </w:t>
      </w:r>
      <w:r w:rsidR="00186DC4" w:rsidRPr="0032638B">
        <w:rPr>
          <w:rFonts w:ascii="Times New Roman" w:eastAsia="BatangChe" w:hAnsi="Times New Roman" w:cs="Times New Roman"/>
          <w:sz w:val="24"/>
          <w:szCs w:val="24"/>
        </w:rPr>
        <w:t xml:space="preserve">a </w:t>
      </w:r>
      <w:r w:rsidR="00407640" w:rsidRPr="0032638B">
        <w:rPr>
          <w:rFonts w:ascii="Times New Roman" w:eastAsia="BatangChe" w:hAnsi="Times New Roman" w:cs="Times New Roman"/>
          <w:sz w:val="24"/>
          <w:szCs w:val="24"/>
        </w:rPr>
        <w:t xml:space="preserve">restrição ao trabalho da pessoa com deficiência e qualquer discriminação em razão de sua condição, inclusive nas etapas de recrutamento, seleção, contratação, admissão, exames admissional e periódico, permanência no emprego, ascensão profissional e reabilitação profissional, bem como </w:t>
      </w:r>
      <w:r w:rsidR="00C74749" w:rsidRPr="0032638B">
        <w:rPr>
          <w:rFonts w:ascii="Times New Roman" w:eastAsia="BatangChe" w:hAnsi="Times New Roman" w:cs="Times New Roman"/>
          <w:sz w:val="24"/>
          <w:szCs w:val="24"/>
        </w:rPr>
        <w:t xml:space="preserve">a </w:t>
      </w:r>
      <w:r w:rsidR="00407640" w:rsidRPr="0032638B">
        <w:rPr>
          <w:rFonts w:ascii="Times New Roman" w:eastAsia="BatangChe" w:hAnsi="Times New Roman" w:cs="Times New Roman"/>
          <w:sz w:val="24"/>
          <w:szCs w:val="24"/>
        </w:rPr>
        <w:t>exigência de aptidão plena;</w:t>
      </w:r>
    </w:p>
    <w:p w:rsidR="0096408C" w:rsidRPr="0032638B" w:rsidRDefault="00CC71FA" w:rsidP="00E905DA">
      <w:pPr>
        <w:pStyle w:val="PargrafodaLista"/>
        <w:numPr>
          <w:ilvl w:val="0"/>
          <w:numId w:val="9"/>
        </w:numPr>
        <w:spacing w:after="0" w:line="276" w:lineRule="auto"/>
        <w:ind w:left="0" w:firstLine="709"/>
        <w:jc w:val="both"/>
        <w:rPr>
          <w:rFonts w:ascii="Times New Roman" w:hAnsi="Times New Roman" w:cs="Times New Roman"/>
          <w:sz w:val="24"/>
          <w:szCs w:val="24"/>
        </w:rPr>
      </w:pPr>
      <w:r w:rsidRPr="0032638B">
        <w:rPr>
          <w:rFonts w:ascii="Times New Roman" w:hAnsi="Times New Roman" w:cs="Times New Roman"/>
          <w:sz w:val="24"/>
          <w:szCs w:val="24"/>
        </w:rPr>
        <w:t>O</w:t>
      </w:r>
      <w:r w:rsidR="00407640" w:rsidRPr="0032638B">
        <w:rPr>
          <w:rFonts w:ascii="Times New Roman" w:hAnsi="Times New Roman" w:cs="Times New Roman"/>
          <w:sz w:val="24"/>
          <w:szCs w:val="24"/>
        </w:rPr>
        <w:t xml:space="preserve"> Decreto nº. 3.298, de 20 de dezembro de 1999, que regulamenta a Lei nº</w:t>
      </w:r>
      <w:r w:rsidR="009E168F" w:rsidRPr="0032638B">
        <w:rPr>
          <w:rFonts w:ascii="Times New Roman" w:hAnsi="Times New Roman" w:cs="Times New Roman"/>
          <w:sz w:val="24"/>
          <w:szCs w:val="24"/>
        </w:rPr>
        <w:t xml:space="preserve"> </w:t>
      </w:r>
      <w:r w:rsidR="00407640" w:rsidRPr="0032638B">
        <w:rPr>
          <w:rFonts w:ascii="Times New Roman" w:hAnsi="Times New Roman" w:cs="Times New Roman"/>
          <w:sz w:val="24"/>
          <w:szCs w:val="24"/>
        </w:rPr>
        <w:t>7.853, de 24 de outubro de 1989, dispõe sobre a Política Nacional para a Integração da Pessoa com Deficiência, consolida as normas de pr</w:t>
      </w:r>
      <w:r w:rsidR="00BB523F" w:rsidRPr="0032638B">
        <w:rPr>
          <w:rFonts w:ascii="Times New Roman" w:hAnsi="Times New Roman" w:cs="Times New Roman"/>
          <w:sz w:val="24"/>
          <w:szCs w:val="24"/>
        </w:rPr>
        <w:t xml:space="preserve">oteção e dá outras providências. Em </w:t>
      </w:r>
      <w:r w:rsidR="00407640" w:rsidRPr="0032638B">
        <w:rPr>
          <w:rFonts w:ascii="Times New Roman" w:hAnsi="Times New Roman" w:cs="Times New Roman"/>
          <w:sz w:val="24"/>
          <w:szCs w:val="24"/>
        </w:rPr>
        <w:t>seu art. 6º, inciso V, prevê</w:t>
      </w:r>
      <w:r w:rsidR="00975C9D" w:rsidRPr="0032638B">
        <w:rPr>
          <w:rFonts w:ascii="Times New Roman" w:hAnsi="Times New Roman" w:cs="Times New Roman"/>
          <w:sz w:val="24"/>
          <w:szCs w:val="24"/>
        </w:rPr>
        <w:t xml:space="preserve"> que se deve </w:t>
      </w:r>
      <w:r w:rsidR="00407640" w:rsidRPr="0032638B">
        <w:rPr>
          <w:rFonts w:ascii="Times New Roman" w:hAnsi="Times New Roman" w:cs="Times New Roman"/>
          <w:sz w:val="24"/>
          <w:szCs w:val="24"/>
        </w:rPr>
        <w:t xml:space="preserve">“ampliar as alternativas de inserção econômica da pessoa portadora de deficiência, proporcionando a ela qualificação profissional e incorporação no mercado de trabalho”. </w:t>
      </w:r>
      <w:r w:rsidR="00AD24C7" w:rsidRPr="0032638B">
        <w:rPr>
          <w:rFonts w:ascii="Times New Roman" w:hAnsi="Times New Roman" w:cs="Times New Roman"/>
          <w:sz w:val="24"/>
          <w:szCs w:val="24"/>
        </w:rPr>
        <w:t>O</w:t>
      </w:r>
      <w:r w:rsidR="00407640" w:rsidRPr="0032638B">
        <w:rPr>
          <w:rFonts w:ascii="Times New Roman" w:hAnsi="Times New Roman" w:cs="Times New Roman"/>
          <w:sz w:val="24"/>
          <w:szCs w:val="24"/>
        </w:rPr>
        <w:t xml:space="preserve"> </w:t>
      </w:r>
      <w:r w:rsidR="00BB523F" w:rsidRPr="0032638B">
        <w:rPr>
          <w:rFonts w:ascii="Times New Roman" w:hAnsi="Times New Roman" w:cs="Times New Roman"/>
          <w:sz w:val="24"/>
          <w:szCs w:val="24"/>
        </w:rPr>
        <w:t xml:space="preserve">Art. </w:t>
      </w:r>
      <w:r w:rsidR="00407640" w:rsidRPr="0032638B">
        <w:rPr>
          <w:rFonts w:ascii="Times New Roman" w:hAnsi="Times New Roman" w:cs="Times New Roman"/>
          <w:sz w:val="24"/>
          <w:szCs w:val="24"/>
        </w:rPr>
        <w:t>28</w:t>
      </w:r>
      <w:r w:rsidR="00975C9D" w:rsidRPr="0032638B">
        <w:rPr>
          <w:rFonts w:ascii="Times New Roman" w:hAnsi="Times New Roman" w:cs="Times New Roman"/>
          <w:sz w:val="24"/>
          <w:szCs w:val="24"/>
        </w:rPr>
        <w:t xml:space="preserve">, por sua vez, </w:t>
      </w:r>
      <w:r w:rsidR="00BB523F" w:rsidRPr="0032638B">
        <w:rPr>
          <w:rFonts w:ascii="Times New Roman" w:hAnsi="Times New Roman" w:cs="Times New Roman"/>
          <w:sz w:val="24"/>
          <w:szCs w:val="24"/>
        </w:rPr>
        <w:t xml:space="preserve">estabelece </w:t>
      </w:r>
      <w:r w:rsidR="00407640" w:rsidRPr="0032638B">
        <w:rPr>
          <w:rFonts w:ascii="Times New Roman" w:hAnsi="Times New Roman" w:cs="Times New Roman"/>
          <w:sz w:val="24"/>
          <w:szCs w:val="24"/>
        </w:rPr>
        <w:t xml:space="preserve">que: “O aluno portador de deficiência matriculado ou egresso do ensino fundamental ou médio, de instituições públicas ou privadas, terá acesso à educação profissional, a fim de obter habilitação profissional que lhe proporcione oportunidades de acesso ao mercado de trabalho”. </w:t>
      </w:r>
      <w:r w:rsidR="00AD24C7" w:rsidRPr="0032638B">
        <w:rPr>
          <w:rFonts w:ascii="Times New Roman" w:hAnsi="Times New Roman" w:cs="Times New Roman"/>
          <w:sz w:val="24"/>
          <w:szCs w:val="24"/>
        </w:rPr>
        <w:t>E</w:t>
      </w:r>
      <w:r w:rsidR="00BB523F" w:rsidRPr="0032638B">
        <w:rPr>
          <w:rFonts w:ascii="Times New Roman" w:hAnsi="Times New Roman" w:cs="Times New Roman"/>
          <w:sz w:val="24"/>
          <w:szCs w:val="24"/>
        </w:rPr>
        <w:t xml:space="preserve">, </w:t>
      </w:r>
      <w:r w:rsidR="00AD24C7" w:rsidRPr="0032638B">
        <w:rPr>
          <w:rFonts w:ascii="Times New Roman" w:hAnsi="Times New Roman" w:cs="Times New Roman"/>
          <w:sz w:val="24"/>
          <w:szCs w:val="24"/>
        </w:rPr>
        <w:t>complementando</w:t>
      </w:r>
      <w:r w:rsidR="004D7B66" w:rsidRPr="0032638B">
        <w:rPr>
          <w:rFonts w:ascii="Times New Roman" w:hAnsi="Times New Roman" w:cs="Times New Roman"/>
          <w:sz w:val="24"/>
          <w:szCs w:val="24"/>
        </w:rPr>
        <w:t xml:space="preserve"> </w:t>
      </w:r>
      <w:r w:rsidR="00BB523F" w:rsidRPr="0032638B">
        <w:rPr>
          <w:rFonts w:ascii="Times New Roman" w:hAnsi="Times New Roman" w:cs="Times New Roman"/>
          <w:sz w:val="24"/>
          <w:szCs w:val="24"/>
        </w:rPr>
        <w:t>este</w:t>
      </w:r>
      <w:r w:rsidR="004D7B66" w:rsidRPr="0032638B">
        <w:rPr>
          <w:rFonts w:ascii="Times New Roman" w:hAnsi="Times New Roman" w:cs="Times New Roman"/>
          <w:sz w:val="24"/>
          <w:szCs w:val="24"/>
        </w:rPr>
        <w:t xml:space="preserve"> mesmo artigo, </w:t>
      </w:r>
      <w:r w:rsidR="00BB523F" w:rsidRPr="0032638B">
        <w:rPr>
          <w:rFonts w:ascii="Times New Roman" w:hAnsi="Times New Roman" w:cs="Times New Roman"/>
          <w:sz w:val="24"/>
          <w:szCs w:val="24"/>
        </w:rPr>
        <w:t xml:space="preserve">o </w:t>
      </w:r>
      <w:r w:rsidR="0030369D" w:rsidRPr="0032638B">
        <w:rPr>
          <w:rFonts w:ascii="Times New Roman" w:hAnsi="Times New Roman" w:cs="Times New Roman"/>
          <w:sz w:val="24"/>
          <w:szCs w:val="24"/>
        </w:rPr>
        <w:t>§</w:t>
      </w:r>
      <w:r w:rsidR="0096408C" w:rsidRPr="0032638B">
        <w:rPr>
          <w:rFonts w:ascii="Times New Roman" w:hAnsi="Times New Roman" w:cs="Times New Roman"/>
          <w:sz w:val="24"/>
          <w:szCs w:val="24"/>
        </w:rPr>
        <w:t xml:space="preserve"> </w:t>
      </w:r>
      <w:r w:rsidR="0030369D" w:rsidRPr="0032638B">
        <w:rPr>
          <w:rFonts w:ascii="Times New Roman" w:hAnsi="Times New Roman" w:cs="Times New Roman"/>
          <w:sz w:val="24"/>
          <w:szCs w:val="24"/>
        </w:rPr>
        <w:t>2</w:t>
      </w:r>
      <w:r w:rsidR="0096408C" w:rsidRPr="0032638B">
        <w:rPr>
          <w:rFonts w:ascii="Times New Roman" w:hAnsi="Times New Roman" w:cs="Times New Roman"/>
          <w:sz w:val="24"/>
          <w:szCs w:val="24"/>
        </w:rPr>
        <w:t xml:space="preserve">º </w:t>
      </w:r>
      <w:r w:rsidR="00BB523F" w:rsidRPr="0032638B">
        <w:rPr>
          <w:rFonts w:ascii="Times New Roman" w:hAnsi="Times New Roman" w:cs="Times New Roman"/>
          <w:sz w:val="24"/>
          <w:szCs w:val="24"/>
        </w:rPr>
        <w:t>determina que “</w:t>
      </w:r>
      <w:r w:rsidR="0030369D" w:rsidRPr="0032638B">
        <w:rPr>
          <w:rFonts w:ascii="Times New Roman" w:hAnsi="Times New Roman" w:cs="Times New Roman"/>
          <w:sz w:val="24"/>
          <w:szCs w:val="24"/>
        </w:rPr>
        <w:t xml:space="preserve">As instituições públicas e privadas que ministram educação profissional deverão, obrigatoriamente, oferecer cursos profissionais de nível básico à pessoa portadora de deficiência, condicionando a matrícula à sua capacidade de aproveitamento e </w:t>
      </w:r>
      <w:r w:rsidR="00BB523F" w:rsidRPr="0032638B">
        <w:rPr>
          <w:rFonts w:ascii="Times New Roman" w:hAnsi="Times New Roman" w:cs="Times New Roman"/>
          <w:sz w:val="24"/>
          <w:szCs w:val="24"/>
        </w:rPr>
        <w:t xml:space="preserve">não a seu nível de escolaridade”. </w:t>
      </w:r>
    </w:p>
    <w:p w:rsidR="00407640" w:rsidRPr="0032638B" w:rsidRDefault="00CA7346" w:rsidP="00E905DA">
      <w:pPr>
        <w:pStyle w:val="PargrafodaLista"/>
        <w:numPr>
          <w:ilvl w:val="0"/>
          <w:numId w:val="9"/>
        </w:numPr>
        <w:spacing w:after="0" w:line="276" w:lineRule="auto"/>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O </w:t>
      </w:r>
      <w:r w:rsidR="00407640" w:rsidRPr="0032638B">
        <w:rPr>
          <w:rFonts w:ascii="Times New Roman" w:hAnsi="Times New Roman" w:cs="Times New Roman"/>
          <w:sz w:val="24"/>
          <w:szCs w:val="24"/>
        </w:rPr>
        <w:t>Decreto nº 7.611, de 17 de novembro de 2011, que d</w:t>
      </w:r>
      <w:r w:rsidRPr="0032638B">
        <w:rPr>
          <w:rFonts w:ascii="Times New Roman" w:hAnsi="Times New Roman" w:cs="Times New Roman"/>
          <w:sz w:val="24"/>
          <w:szCs w:val="24"/>
        </w:rPr>
        <w:t xml:space="preserve">ispõe sobre a educação especial e </w:t>
      </w:r>
      <w:r w:rsidR="00407640" w:rsidRPr="0032638B">
        <w:rPr>
          <w:rFonts w:ascii="Times New Roman" w:hAnsi="Times New Roman" w:cs="Times New Roman"/>
          <w:sz w:val="24"/>
          <w:szCs w:val="24"/>
        </w:rPr>
        <w:t xml:space="preserve">o atendimento educacional especializado e dá outras providências, em seu </w:t>
      </w:r>
      <w:r w:rsidRPr="0032638B">
        <w:rPr>
          <w:rFonts w:ascii="Times New Roman" w:hAnsi="Times New Roman" w:cs="Times New Roman"/>
          <w:sz w:val="24"/>
          <w:szCs w:val="24"/>
        </w:rPr>
        <w:t xml:space="preserve">Art. </w:t>
      </w:r>
      <w:r w:rsidR="00407640" w:rsidRPr="0032638B">
        <w:rPr>
          <w:rFonts w:ascii="Times New Roman" w:hAnsi="Times New Roman" w:cs="Times New Roman"/>
          <w:sz w:val="24"/>
          <w:szCs w:val="24"/>
        </w:rPr>
        <w:t xml:space="preserve">1º, incisos I e VI, </w:t>
      </w:r>
      <w:r w:rsidRPr="0032638B">
        <w:rPr>
          <w:rFonts w:ascii="Times New Roman" w:hAnsi="Times New Roman" w:cs="Times New Roman"/>
          <w:sz w:val="24"/>
          <w:szCs w:val="24"/>
        </w:rPr>
        <w:t xml:space="preserve">determina </w:t>
      </w:r>
      <w:r w:rsidR="00407640" w:rsidRPr="0032638B">
        <w:rPr>
          <w:rFonts w:ascii="Times New Roman" w:hAnsi="Times New Roman" w:cs="Times New Roman"/>
          <w:sz w:val="24"/>
          <w:szCs w:val="24"/>
        </w:rPr>
        <w:t>: “O dever do Estado com a educação das pessoas público-alvo da educação especial será efetivado de acordo com as seguintes diretrizes: I</w:t>
      </w:r>
      <w:r w:rsidRPr="0032638B">
        <w:rPr>
          <w:rFonts w:ascii="Times New Roman" w:hAnsi="Times New Roman" w:cs="Times New Roman"/>
          <w:sz w:val="24"/>
          <w:szCs w:val="24"/>
        </w:rPr>
        <w:t xml:space="preserve"> </w:t>
      </w:r>
      <w:r w:rsidR="00407640" w:rsidRPr="0032638B">
        <w:rPr>
          <w:rFonts w:ascii="Times New Roman" w:hAnsi="Times New Roman" w:cs="Times New Roman"/>
          <w:sz w:val="24"/>
          <w:szCs w:val="24"/>
        </w:rPr>
        <w:t>-</w:t>
      </w:r>
      <w:r w:rsidRPr="0032638B">
        <w:rPr>
          <w:rFonts w:ascii="Times New Roman" w:hAnsi="Times New Roman" w:cs="Times New Roman"/>
          <w:sz w:val="24"/>
          <w:szCs w:val="24"/>
        </w:rPr>
        <w:t xml:space="preserve"> </w:t>
      </w:r>
      <w:r w:rsidR="00407640" w:rsidRPr="0032638B">
        <w:rPr>
          <w:rFonts w:ascii="Times New Roman" w:hAnsi="Times New Roman" w:cs="Times New Roman"/>
          <w:sz w:val="24"/>
          <w:szCs w:val="24"/>
        </w:rPr>
        <w:t>garantia de um sistema educacional inclusivo em todos os níveis, sem discriminação e com base na igualdade de oportunidades; [...]</w:t>
      </w:r>
      <w:r w:rsidR="0021189C" w:rsidRPr="0032638B">
        <w:rPr>
          <w:rFonts w:ascii="Times New Roman" w:hAnsi="Times New Roman" w:cs="Times New Roman"/>
          <w:sz w:val="24"/>
          <w:szCs w:val="24"/>
        </w:rPr>
        <w:t xml:space="preserve"> </w:t>
      </w:r>
      <w:r w:rsidR="00407640" w:rsidRPr="0032638B">
        <w:rPr>
          <w:rFonts w:ascii="Times New Roman" w:hAnsi="Times New Roman" w:cs="Times New Roman"/>
          <w:sz w:val="24"/>
          <w:szCs w:val="24"/>
        </w:rPr>
        <w:t>VI</w:t>
      </w:r>
      <w:r w:rsidR="0096408C" w:rsidRPr="0032638B">
        <w:rPr>
          <w:rFonts w:ascii="Times New Roman" w:hAnsi="Times New Roman" w:cs="Times New Roman"/>
          <w:sz w:val="24"/>
          <w:szCs w:val="24"/>
        </w:rPr>
        <w:t xml:space="preserve"> </w:t>
      </w:r>
      <w:r w:rsidR="00407640" w:rsidRPr="0032638B">
        <w:rPr>
          <w:rFonts w:ascii="Times New Roman" w:hAnsi="Times New Roman" w:cs="Times New Roman"/>
          <w:sz w:val="24"/>
          <w:szCs w:val="24"/>
        </w:rPr>
        <w:t>-</w:t>
      </w:r>
      <w:r w:rsidR="0096408C" w:rsidRPr="0032638B">
        <w:rPr>
          <w:rFonts w:ascii="Times New Roman" w:hAnsi="Times New Roman" w:cs="Times New Roman"/>
          <w:sz w:val="24"/>
          <w:szCs w:val="24"/>
        </w:rPr>
        <w:t xml:space="preserve"> </w:t>
      </w:r>
      <w:r w:rsidR="00407640" w:rsidRPr="0032638B">
        <w:rPr>
          <w:rFonts w:ascii="Times New Roman" w:hAnsi="Times New Roman" w:cs="Times New Roman"/>
          <w:sz w:val="24"/>
          <w:szCs w:val="24"/>
        </w:rPr>
        <w:t>adoção de medidas de apoio individualizadas e efetivas, em ambientes que maximizem o desenvolvimento acadêmico e social, de acordo com a meta de inclusão plena;</w:t>
      </w:r>
    </w:p>
    <w:p w:rsidR="00407640" w:rsidRPr="0032638B" w:rsidRDefault="0021189C" w:rsidP="00E905DA">
      <w:pPr>
        <w:pStyle w:val="PargrafodaLista"/>
        <w:numPr>
          <w:ilvl w:val="0"/>
          <w:numId w:val="9"/>
        </w:numPr>
        <w:spacing w:after="0" w:line="276" w:lineRule="auto"/>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A </w:t>
      </w:r>
      <w:r w:rsidR="00407640" w:rsidRPr="0032638B">
        <w:rPr>
          <w:rFonts w:ascii="Times New Roman" w:hAnsi="Times New Roman" w:cs="Times New Roman"/>
          <w:sz w:val="24"/>
          <w:szCs w:val="24"/>
        </w:rPr>
        <w:t xml:space="preserve">Resolução CNE/CEB nº 2, de 11 de setembro de 2001, que institui </w:t>
      </w:r>
      <w:r w:rsidRPr="0032638B">
        <w:rPr>
          <w:rFonts w:ascii="Times New Roman" w:hAnsi="Times New Roman" w:cs="Times New Roman"/>
          <w:sz w:val="24"/>
          <w:szCs w:val="24"/>
        </w:rPr>
        <w:t xml:space="preserve">as </w:t>
      </w:r>
      <w:r w:rsidR="00407640" w:rsidRPr="0032638B">
        <w:rPr>
          <w:rFonts w:ascii="Times New Roman" w:hAnsi="Times New Roman" w:cs="Times New Roman"/>
          <w:sz w:val="24"/>
          <w:szCs w:val="24"/>
        </w:rPr>
        <w:t xml:space="preserve">Diretrizes Nacionais para a Educação Especial na Educação Básica, em seu </w:t>
      </w:r>
      <w:r w:rsidRPr="0032638B">
        <w:rPr>
          <w:rFonts w:ascii="Times New Roman" w:hAnsi="Times New Roman" w:cs="Times New Roman"/>
          <w:sz w:val="24"/>
          <w:szCs w:val="24"/>
        </w:rPr>
        <w:t xml:space="preserve">Art. </w:t>
      </w:r>
      <w:r w:rsidR="00407640" w:rsidRPr="0032638B">
        <w:rPr>
          <w:rFonts w:ascii="Times New Roman" w:hAnsi="Times New Roman" w:cs="Times New Roman"/>
          <w:sz w:val="24"/>
          <w:szCs w:val="24"/>
        </w:rPr>
        <w:t xml:space="preserve">16, </w:t>
      </w:r>
      <w:r w:rsidR="00891146" w:rsidRPr="0032638B">
        <w:rPr>
          <w:rFonts w:ascii="Times New Roman" w:hAnsi="Times New Roman" w:cs="Times New Roman"/>
          <w:sz w:val="24"/>
          <w:szCs w:val="24"/>
        </w:rPr>
        <w:t xml:space="preserve">preceitua </w:t>
      </w:r>
      <w:r w:rsidR="00407640" w:rsidRPr="0032638B">
        <w:rPr>
          <w:rFonts w:ascii="Times New Roman" w:hAnsi="Times New Roman" w:cs="Times New Roman"/>
          <w:sz w:val="24"/>
          <w:szCs w:val="24"/>
        </w:rPr>
        <w:t xml:space="preserve">que: “É facultado às instituições de ensino, esgotadas as possibilidades pontuadas nos Artigos 24 e 26 da LDBEN, viabilizar ao aluno com deficiência mental ou múltipla, que não apresentar resultados de escolarização previstos no Inciso I do Artigo 32 da mesma Lei, terminalidade específica do ensino fundamental, por meio da certificação de conclusão de escolaridade, com histórico escolar que apresente, de forma descritiva, as competências desenvolvidas pelo educando, bem como o encaminhamento devido para a educação de jovens e adultos e para a educação profissional”, assim como no </w:t>
      </w:r>
      <w:r w:rsidR="00891146" w:rsidRPr="0032638B">
        <w:rPr>
          <w:rFonts w:ascii="Times New Roman" w:hAnsi="Times New Roman" w:cs="Times New Roman"/>
          <w:sz w:val="24"/>
          <w:szCs w:val="24"/>
        </w:rPr>
        <w:t xml:space="preserve">Art. </w:t>
      </w:r>
      <w:r w:rsidR="00407640" w:rsidRPr="0032638B">
        <w:rPr>
          <w:rFonts w:ascii="Times New Roman" w:hAnsi="Times New Roman" w:cs="Times New Roman"/>
          <w:sz w:val="24"/>
          <w:szCs w:val="24"/>
        </w:rPr>
        <w:t>17, §</w:t>
      </w:r>
      <w:r w:rsidR="00891146" w:rsidRPr="0032638B">
        <w:rPr>
          <w:rFonts w:ascii="Times New Roman" w:hAnsi="Times New Roman" w:cs="Times New Roman"/>
          <w:sz w:val="24"/>
          <w:szCs w:val="24"/>
        </w:rPr>
        <w:t xml:space="preserve"> </w:t>
      </w:r>
      <w:r w:rsidR="00407640" w:rsidRPr="0032638B">
        <w:rPr>
          <w:rFonts w:ascii="Times New Roman" w:hAnsi="Times New Roman" w:cs="Times New Roman"/>
          <w:sz w:val="24"/>
          <w:szCs w:val="24"/>
        </w:rPr>
        <w:t xml:space="preserve">2º, </w:t>
      </w:r>
      <w:r w:rsidR="00891146" w:rsidRPr="0032638B">
        <w:rPr>
          <w:rFonts w:ascii="Times New Roman" w:hAnsi="Times New Roman" w:cs="Times New Roman"/>
          <w:sz w:val="24"/>
          <w:szCs w:val="24"/>
        </w:rPr>
        <w:t xml:space="preserve">onde se </w:t>
      </w:r>
      <w:r w:rsidR="00407640" w:rsidRPr="0032638B">
        <w:rPr>
          <w:rFonts w:ascii="Times New Roman" w:hAnsi="Times New Roman" w:cs="Times New Roman"/>
          <w:sz w:val="24"/>
          <w:szCs w:val="24"/>
        </w:rPr>
        <w:t>destaca que “As escolas das redes de educação profissional podem avaliar e certificar competências laborais de pessoas com necessidades especiais não matriculadas em seus cursos, encaminhando-as, a partir desses procedimentos, para o mundo do trabalho”.</w:t>
      </w:r>
    </w:p>
    <w:p w:rsidR="00407640" w:rsidRPr="0032638B" w:rsidRDefault="00803801" w:rsidP="00E905DA">
      <w:pPr>
        <w:pStyle w:val="PargrafodaLista"/>
        <w:numPr>
          <w:ilvl w:val="0"/>
          <w:numId w:val="9"/>
        </w:numPr>
        <w:spacing w:after="0" w:line="276" w:lineRule="auto"/>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O </w:t>
      </w:r>
      <w:r w:rsidR="00407640" w:rsidRPr="0032638B">
        <w:rPr>
          <w:rFonts w:ascii="Times New Roman" w:hAnsi="Times New Roman" w:cs="Times New Roman"/>
          <w:sz w:val="24"/>
          <w:szCs w:val="24"/>
        </w:rPr>
        <w:t xml:space="preserve">Parecer CNE/CEB </w:t>
      </w:r>
      <w:r w:rsidR="000D25A9" w:rsidRPr="0032638B">
        <w:rPr>
          <w:rFonts w:ascii="Times New Roman" w:hAnsi="Times New Roman" w:cs="Times New Roman"/>
          <w:sz w:val="24"/>
          <w:szCs w:val="24"/>
        </w:rPr>
        <w:t xml:space="preserve">nº </w:t>
      </w:r>
      <w:r w:rsidR="00407640" w:rsidRPr="0032638B">
        <w:rPr>
          <w:rFonts w:ascii="Times New Roman" w:hAnsi="Times New Roman" w:cs="Times New Roman"/>
          <w:sz w:val="24"/>
          <w:szCs w:val="24"/>
        </w:rPr>
        <w:t xml:space="preserve">17/2001 afirma que a política de inclusão de alunos com deficiência não consiste apenas em sua permanência física junto aos demais educandos, mas representa a ousadia de rever concepções e paradigmas, bem como </w:t>
      </w:r>
      <w:r w:rsidR="00311805">
        <w:rPr>
          <w:rFonts w:ascii="Times New Roman" w:hAnsi="Times New Roman" w:cs="Times New Roman"/>
          <w:sz w:val="24"/>
          <w:szCs w:val="24"/>
        </w:rPr>
        <w:t xml:space="preserve">a </w:t>
      </w:r>
      <w:r w:rsidR="00750DA7" w:rsidRPr="0032638B">
        <w:rPr>
          <w:rFonts w:ascii="Times New Roman" w:hAnsi="Times New Roman" w:cs="Times New Roman"/>
          <w:sz w:val="24"/>
          <w:szCs w:val="24"/>
        </w:rPr>
        <w:t xml:space="preserve">de </w:t>
      </w:r>
      <w:r w:rsidR="00407640" w:rsidRPr="0032638B">
        <w:rPr>
          <w:rFonts w:ascii="Times New Roman" w:hAnsi="Times New Roman" w:cs="Times New Roman"/>
          <w:sz w:val="24"/>
          <w:szCs w:val="24"/>
        </w:rPr>
        <w:t>desenvolver o potencial dessas pessoas, respeitando suas diferenças e atendendo suas necessidades</w:t>
      </w:r>
      <w:r w:rsidR="00311805">
        <w:rPr>
          <w:rFonts w:ascii="Times New Roman" w:hAnsi="Times New Roman" w:cs="Times New Roman"/>
          <w:sz w:val="24"/>
          <w:szCs w:val="24"/>
        </w:rPr>
        <w:t xml:space="preserve">, </w:t>
      </w:r>
      <w:r w:rsidR="00407640" w:rsidRPr="0032638B">
        <w:rPr>
          <w:rFonts w:ascii="Times New Roman" w:hAnsi="Times New Roman" w:cs="Times New Roman"/>
          <w:sz w:val="24"/>
          <w:szCs w:val="24"/>
        </w:rPr>
        <w:t xml:space="preserve">especificando que, </w:t>
      </w:r>
      <w:r w:rsidR="00407640" w:rsidRPr="0032638B">
        <w:rPr>
          <w:rFonts w:ascii="Times New Roman" w:hAnsi="Times New Roman" w:cs="Times New Roman"/>
          <w:sz w:val="24"/>
          <w:szCs w:val="24"/>
        </w:rPr>
        <w:lastRenderedPageBreak/>
        <w:t>para alunos com deficiência mental</w:t>
      </w:r>
      <w:r w:rsidR="004B0D80" w:rsidRPr="0032638B">
        <w:rPr>
          <w:rFonts w:ascii="Times New Roman" w:hAnsi="Times New Roman" w:cs="Times New Roman"/>
          <w:sz w:val="24"/>
          <w:szCs w:val="24"/>
        </w:rPr>
        <w:t xml:space="preserve"> (intelectual)</w:t>
      </w:r>
      <w:r w:rsidR="00407640" w:rsidRPr="0032638B">
        <w:rPr>
          <w:rFonts w:ascii="Times New Roman" w:hAnsi="Times New Roman" w:cs="Times New Roman"/>
          <w:sz w:val="24"/>
          <w:szCs w:val="24"/>
        </w:rPr>
        <w:t xml:space="preserve"> ou múltipla, a escolarização não deve significar a ausência de um horizonte definido, seja em termos de tempo ou em termos de competências e habilidades desenvolvidas. Nos termos </w:t>
      </w:r>
      <w:r w:rsidR="00750DA7" w:rsidRPr="0032638B">
        <w:rPr>
          <w:rFonts w:ascii="Times New Roman" w:hAnsi="Times New Roman" w:cs="Times New Roman"/>
          <w:sz w:val="24"/>
          <w:szCs w:val="24"/>
        </w:rPr>
        <w:t xml:space="preserve">do </w:t>
      </w:r>
      <w:r w:rsidR="00407640" w:rsidRPr="0032638B">
        <w:rPr>
          <w:rFonts w:ascii="Times New Roman" w:hAnsi="Times New Roman" w:cs="Times New Roman"/>
          <w:sz w:val="24"/>
          <w:szCs w:val="24"/>
        </w:rPr>
        <w:t>Parecer</w:t>
      </w:r>
      <w:r w:rsidR="00750DA7" w:rsidRPr="0032638B">
        <w:rPr>
          <w:rFonts w:ascii="Times New Roman" w:hAnsi="Times New Roman" w:cs="Times New Roman"/>
          <w:sz w:val="24"/>
          <w:szCs w:val="24"/>
        </w:rPr>
        <w:t xml:space="preserve"> CNE/CEB nº 17/2001</w:t>
      </w:r>
      <w:r w:rsidR="00407640" w:rsidRPr="0032638B">
        <w:rPr>
          <w:rFonts w:ascii="Times New Roman" w:hAnsi="Times New Roman" w:cs="Times New Roman"/>
          <w:sz w:val="24"/>
          <w:szCs w:val="24"/>
        </w:rPr>
        <w:t xml:space="preserve">, as escolas, portanto, devem adotar procedimentos de avaliação pedagógica, certificação e encaminhamento para alternativas educacionais que concorram para ampliar as possibilidades de inclusão social e produtiva dessa pessoa; </w:t>
      </w:r>
    </w:p>
    <w:p w:rsidR="00407640" w:rsidRPr="0032638B" w:rsidRDefault="00750DA7" w:rsidP="00E905DA">
      <w:pPr>
        <w:pStyle w:val="PargrafodaLista"/>
        <w:numPr>
          <w:ilvl w:val="0"/>
          <w:numId w:val="9"/>
        </w:numPr>
        <w:spacing w:after="0" w:line="276" w:lineRule="auto"/>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A </w:t>
      </w:r>
      <w:r w:rsidR="00407640" w:rsidRPr="0032638B">
        <w:rPr>
          <w:rFonts w:ascii="Times New Roman" w:hAnsi="Times New Roman" w:cs="Times New Roman"/>
          <w:sz w:val="24"/>
          <w:szCs w:val="24"/>
        </w:rPr>
        <w:t xml:space="preserve">Resolução CNE/CEB nº 6, de 20 de setembro de 2012, que define </w:t>
      </w:r>
      <w:r w:rsidRPr="0032638B">
        <w:rPr>
          <w:rFonts w:ascii="Times New Roman" w:hAnsi="Times New Roman" w:cs="Times New Roman"/>
          <w:sz w:val="24"/>
          <w:szCs w:val="24"/>
        </w:rPr>
        <w:t xml:space="preserve">as </w:t>
      </w:r>
      <w:r w:rsidR="00407640" w:rsidRPr="0032638B">
        <w:rPr>
          <w:rFonts w:ascii="Times New Roman" w:hAnsi="Times New Roman" w:cs="Times New Roman"/>
          <w:sz w:val="24"/>
          <w:szCs w:val="24"/>
        </w:rPr>
        <w:t xml:space="preserve">Diretrizes Curriculares Nacionais para a Educação Profissional Técnica de Nível Médio, destaca no </w:t>
      </w:r>
      <w:r w:rsidRPr="0032638B">
        <w:rPr>
          <w:rFonts w:ascii="Times New Roman" w:hAnsi="Times New Roman" w:cs="Times New Roman"/>
          <w:sz w:val="24"/>
          <w:szCs w:val="24"/>
        </w:rPr>
        <w:t xml:space="preserve">Art. </w:t>
      </w:r>
      <w:r w:rsidR="00407640" w:rsidRPr="0032638B">
        <w:rPr>
          <w:rFonts w:ascii="Times New Roman" w:hAnsi="Times New Roman" w:cs="Times New Roman"/>
          <w:sz w:val="24"/>
          <w:szCs w:val="24"/>
        </w:rPr>
        <w:t xml:space="preserve">37 que: “A avaliação e certificação, para fins de exercício profissional, somente poderão ser realizadas por instituição educacional devidamente credenciada que apresente em sua oferta o curso de Educação Profissional Técnica de Nível Médio correspondente, previamente autorizado”, e, em seu § 2º, </w:t>
      </w:r>
      <w:r w:rsidRPr="0032638B">
        <w:rPr>
          <w:rFonts w:ascii="Times New Roman" w:hAnsi="Times New Roman" w:cs="Times New Roman"/>
          <w:sz w:val="24"/>
          <w:szCs w:val="24"/>
        </w:rPr>
        <w:t xml:space="preserve">define-se </w:t>
      </w:r>
      <w:r w:rsidR="00407640" w:rsidRPr="0032638B">
        <w:rPr>
          <w:rFonts w:ascii="Times New Roman" w:hAnsi="Times New Roman" w:cs="Times New Roman"/>
          <w:sz w:val="24"/>
          <w:szCs w:val="24"/>
        </w:rPr>
        <w:t>que: “A certificação profissional abrange a avaliação do itinerário profissional e de vida do estudante, visando ao seu aproveitamento para prosseguimento de estudos ou ao reconhecimento para fins de certificação para exercício profissional, de estudos não formais e experiência no trabalho, bem como de orientação para continuidade de estudos, segundo itinerários formativos coerentes com os históricos profissionais dos cidadãos, para valorização da experiência extraescolar”.</w:t>
      </w:r>
    </w:p>
    <w:p w:rsidR="00407640" w:rsidRPr="0032638B" w:rsidRDefault="002B177D" w:rsidP="00E905DA">
      <w:pPr>
        <w:pStyle w:val="PargrafodaLista"/>
        <w:numPr>
          <w:ilvl w:val="0"/>
          <w:numId w:val="9"/>
        </w:numPr>
        <w:spacing w:after="0" w:line="276" w:lineRule="auto"/>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O </w:t>
      </w:r>
      <w:r w:rsidR="00407640" w:rsidRPr="0032638B">
        <w:rPr>
          <w:rFonts w:ascii="Times New Roman" w:hAnsi="Times New Roman" w:cs="Times New Roman"/>
          <w:sz w:val="24"/>
          <w:szCs w:val="24"/>
        </w:rPr>
        <w:t>Parecer CNE/CEB nº 2/2013, que versa sobre</w:t>
      </w:r>
      <w:r w:rsidR="00BC323D" w:rsidRPr="0032638B">
        <w:rPr>
          <w:rFonts w:ascii="Times New Roman" w:hAnsi="Times New Roman" w:cs="Times New Roman"/>
          <w:sz w:val="24"/>
          <w:szCs w:val="24"/>
        </w:rPr>
        <w:t xml:space="preserve"> a possibilidade de aplicação da</w:t>
      </w:r>
      <w:r w:rsidR="00407640" w:rsidRPr="0032638B">
        <w:rPr>
          <w:rFonts w:ascii="Times New Roman" w:hAnsi="Times New Roman" w:cs="Times New Roman"/>
          <w:sz w:val="24"/>
          <w:szCs w:val="24"/>
        </w:rPr>
        <w:t xml:space="preserve"> “terminalidade especifica” nos cursos técnicos integrados ao Ensino Médio, autoriza o Instituto Federal do Espírito Santo (IFES) a utilizar o estatuto da “terminalidade específica”, nos termos do inciso IV do </w:t>
      </w:r>
      <w:r w:rsidR="00B871C6" w:rsidRPr="0032638B">
        <w:rPr>
          <w:rFonts w:ascii="Times New Roman" w:hAnsi="Times New Roman" w:cs="Times New Roman"/>
          <w:sz w:val="24"/>
          <w:szCs w:val="24"/>
        </w:rPr>
        <w:t xml:space="preserve">Art. </w:t>
      </w:r>
      <w:r w:rsidR="00407640" w:rsidRPr="0032638B">
        <w:rPr>
          <w:rFonts w:ascii="Times New Roman" w:hAnsi="Times New Roman" w:cs="Times New Roman"/>
          <w:sz w:val="24"/>
          <w:szCs w:val="24"/>
        </w:rPr>
        <w:t xml:space="preserve">59 da Lei nº 9.394/96 e em consonância com o disposto no Parecer CNE/CEB nº 11/2012. </w:t>
      </w:r>
    </w:p>
    <w:p w:rsidR="00407640" w:rsidRPr="0032638B" w:rsidRDefault="00407640" w:rsidP="00E905DA">
      <w:pPr>
        <w:pStyle w:val="Normal1"/>
        <w:spacing w:after="0" w:line="276" w:lineRule="auto"/>
        <w:ind w:left="720"/>
        <w:contextualSpacing/>
        <w:jc w:val="both"/>
        <w:rPr>
          <w:rFonts w:ascii="Times New Roman" w:hAnsi="Times New Roman" w:cs="Times New Roman"/>
          <w:sz w:val="24"/>
          <w:szCs w:val="24"/>
        </w:rPr>
      </w:pPr>
    </w:p>
    <w:p w:rsidR="00407640" w:rsidRPr="0032638B" w:rsidRDefault="00B871C6" w:rsidP="00E905DA">
      <w:pPr>
        <w:pStyle w:val="Normal1"/>
        <w:numPr>
          <w:ilvl w:val="0"/>
          <w:numId w:val="1"/>
        </w:numPr>
        <w:spacing w:after="0"/>
        <w:rPr>
          <w:rFonts w:ascii="Times New Roman" w:eastAsia="Arial" w:hAnsi="Times New Roman" w:cs="Times New Roman"/>
          <w:b/>
          <w:sz w:val="24"/>
          <w:szCs w:val="24"/>
        </w:rPr>
      </w:pPr>
      <w:r w:rsidRPr="0032638B">
        <w:rPr>
          <w:rFonts w:ascii="Times New Roman" w:eastAsia="Arial" w:hAnsi="Times New Roman" w:cs="Times New Roman"/>
          <w:b/>
          <w:sz w:val="24"/>
          <w:szCs w:val="24"/>
        </w:rPr>
        <w:t>Da análise de mérito da matéria</w:t>
      </w:r>
    </w:p>
    <w:p w:rsidR="00407640" w:rsidRPr="0032638B" w:rsidRDefault="00407640" w:rsidP="00E905DA">
      <w:pPr>
        <w:pStyle w:val="Normal1"/>
        <w:shd w:val="clear" w:color="auto" w:fill="FFFFFF"/>
        <w:spacing w:after="0" w:line="276" w:lineRule="auto"/>
        <w:ind w:left="360"/>
        <w:jc w:val="both"/>
        <w:rPr>
          <w:rFonts w:ascii="Times New Roman" w:eastAsia="Arial" w:hAnsi="Times New Roman" w:cs="Times New Roman"/>
          <w:sz w:val="24"/>
          <w:szCs w:val="24"/>
        </w:rPr>
      </w:pP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bookmarkStart w:id="1" w:name="_1fob9te"/>
      <w:bookmarkEnd w:id="1"/>
      <w:r w:rsidRPr="0032638B">
        <w:rPr>
          <w:rFonts w:ascii="Times New Roman" w:hAnsi="Times New Roman" w:cs="Times New Roman"/>
          <w:sz w:val="24"/>
          <w:szCs w:val="24"/>
        </w:rPr>
        <w:t>Ao fazermos uma revisão das normas relativas aos direitos das pessoas com deficiências, asseguradas em muitos dos instrumentos normativos brasileiros, percebemos como a temática deve ser compreendi</w:t>
      </w:r>
      <w:r w:rsidR="00DD322F" w:rsidRPr="0032638B">
        <w:rPr>
          <w:rFonts w:ascii="Times New Roman" w:hAnsi="Times New Roman" w:cs="Times New Roman"/>
          <w:sz w:val="24"/>
          <w:szCs w:val="24"/>
        </w:rPr>
        <w:t xml:space="preserve">da sob princípios estruturantes, tal </w:t>
      </w:r>
      <w:r w:rsidRPr="0032638B">
        <w:rPr>
          <w:rFonts w:ascii="Times New Roman" w:hAnsi="Times New Roman" w:cs="Times New Roman"/>
          <w:sz w:val="24"/>
          <w:szCs w:val="24"/>
        </w:rPr>
        <w:t xml:space="preserve">como </w:t>
      </w:r>
      <w:r w:rsidR="00DD322F" w:rsidRPr="0032638B">
        <w:rPr>
          <w:rFonts w:ascii="Times New Roman" w:hAnsi="Times New Roman" w:cs="Times New Roman"/>
          <w:sz w:val="24"/>
          <w:szCs w:val="24"/>
        </w:rPr>
        <w:t xml:space="preserve">o da </w:t>
      </w:r>
      <w:r w:rsidRPr="0032638B">
        <w:rPr>
          <w:rFonts w:ascii="Times New Roman" w:hAnsi="Times New Roman" w:cs="Times New Roman"/>
          <w:sz w:val="24"/>
          <w:szCs w:val="24"/>
        </w:rPr>
        <w:t xml:space="preserve">necessidade efetiva de </w:t>
      </w:r>
      <w:r w:rsidR="00DD322F" w:rsidRPr="0032638B">
        <w:rPr>
          <w:rFonts w:ascii="Times New Roman" w:hAnsi="Times New Roman" w:cs="Times New Roman"/>
          <w:sz w:val="24"/>
          <w:szCs w:val="24"/>
        </w:rPr>
        <w:t xml:space="preserve">se </w:t>
      </w:r>
      <w:r w:rsidRPr="0032638B">
        <w:rPr>
          <w:rFonts w:ascii="Times New Roman" w:hAnsi="Times New Roman" w:cs="Times New Roman"/>
          <w:sz w:val="24"/>
          <w:szCs w:val="24"/>
        </w:rPr>
        <w:t xml:space="preserve">assegurar </w:t>
      </w:r>
      <w:r w:rsidR="00DD322F" w:rsidRPr="0032638B">
        <w:rPr>
          <w:rFonts w:ascii="Times New Roman" w:hAnsi="Times New Roman" w:cs="Times New Roman"/>
          <w:sz w:val="24"/>
          <w:szCs w:val="24"/>
        </w:rPr>
        <w:t xml:space="preserve">um </w:t>
      </w:r>
      <w:r w:rsidRPr="0032638B">
        <w:rPr>
          <w:rFonts w:ascii="Times New Roman" w:hAnsi="Times New Roman" w:cs="Times New Roman"/>
          <w:sz w:val="24"/>
          <w:szCs w:val="24"/>
        </w:rPr>
        <w:t xml:space="preserve">sistema educacional inclusivo e de </w:t>
      </w:r>
      <w:r w:rsidR="00DD322F" w:rsidRPr="0032638B">
        <w:rPr>
          <w:rFonts w:ascii="Times New Roman" w:hAnsi="Times New Roman" w:cs="Times New Roman"/>
          <w:sz w:val="24"/>
          <w:szCs w:val="24"/>
        </w:rPr>
        <w:t xml:space="preserve">se </w:t>
      </w:r>
      <w:r w:rsidRPr="0032638B">
        <w:rPr>
          <w:rFonts w:ascii="Times New Roman" w:hAnsi="Times New Roman" w:cs="Times New Roman"/>
          <w:sz w:val="24"/>
          <w:szCs w:val="24"/>
        </w:rPr>
        <w:t xml:space="preserve">promover </w:t>
      </w:r>
      <w:r w:rsidR="00DD322F" w:rsidRPr="0032638B">
        <w:rPr>
          <w:rFonts w:ascii="Times New Roman" w:hAnsi="Times New Roman" w:cs="Times New Roman"/>
          <w:sz w:val="24"/>
          <w:szCs w:val="24"/>
        </w:rPr>
        <w:t xml:space="preserve">as </w:t>
      </w:r>
      <w:r w:rsidRPr="0032638B">
        <w:rPr>
          <w:rFonts w:ascii="Times New Roman" w:hAnsi="Times New Roman" w:cs="Times New Roman"/>
          <w:sz w:val="24"/>
          <w:szCs w:val="24"/>
        </w:rPr>
        <w:t xml:space="preserve">condições de acesso, permanência e </w:t>
      </w:r>
      <w:r w:rsidR="00DD322F" w:rsidRPr="0032638B">
        <w:rPr>
          <w:rFonts w:ascii="Times New Roman" w:hAnsi="Times New Roman" w:cs="Times New Roman"/>
          <w:sz w:val="24"/>
          <w:szCs w:val="24"/>
        </w:rPr>
        <w:t xml:space="preserve">possibilidade de </w:t>
      </w:r>
      <w:r w:rsidRPr="0032638B">
        <w:rPr>
          <w:rFonts w:ascii="Times New Roman" w:hAnsi="Times New Roman" w:cs="Times New Roman"/>
          <w:sz w:val="24"/>
          <w:szCs w:val="24"/>
        </w:rPr>
        <w:t xml:space="preserve">sucesso às pessoas com deficiência. Portanto, </w:t>
      </w:r>
      <w:r w:rsidR="00DD322F" w:rsidRPr="0032638B">
        <w:rPr>
          <w:rFonts w:ascii="Times New Roman" w:hAnsi="Times New Roman" w:cs="Times New Roman"/>
          <w:sz w:val="24"/>
          <w:szCs w:val="24"/>
        </w:rPr>
        <w:t xml:space="preserve">levando em conta esses princípios, </w:t>
      </w:r>
      <w:r w:rsidRPr="0032638B">
        <w:rPr>
          <w:rFonts w:ascii="Times New Roman" w:hAnsi="Times New Roman" w:cs="Times New Roman"/>
          <w:sz w:val="24"/>
          <w:szCs w:val="24"/>
        </w:rPr>
        <w:t>a inclusão de pessoas com deficiência na educação profissional implica o desenvolvimento de um novo olhar para questões anteriormente tidas como resolvidas e consolidadas. É necessário</w:t>
      </w:r>
      <w:r w:rsidR="00DD322F" w:rsidRPr="0032638B">
        <w:rPr>
          <w:rFonts w:ascii="Times New Roman" w:hAnsi="Times New Roman" w:cs="Times New Roman"/>
          <w:sz w:val="24"/>
          <w:szCs w:val="24"/>
        </w:rPr>
        <w:t xml:space="preserve">, desse modo, </w:t>
      </w:r>
      <w:r w:rsidRPr="0032638B">
        <w:rPr>
          <w:rFonts w:ascii="Times New Roman" w:hAnsi="Times New Roman" w:cs="Times New Roman"/>
          <w:sz w:val="24"/>
          <w:szCs w:val="24"/>
        </w:rPr>
        <w:t xml:space="preserve">desconstruir o velho para que o novo seja definido a partir de outros alicerces, </w:t>
      </w:r>
      <w:r w:rsidR="00C81BAB" w:rsidRPr="0032638B">
        <w:rPr>
          <w:rFonts w:ascii="Times New Roman" w:hAnsi="Times New Roman" w:cs="Times New Roman"/>
          <w:sz w:val="24"/>
          <w:szCs w:val="24"/>
        </w:rPr>
        <w:t xml:space="preserve">sustentados </w:t>
      </w:r>
      <w:r w:rsidRPr="0032638B">
        <w:rPr>
          <w:rFonts w:ascii="Times New Roman" w:hAnsi="Times New Roman" w:cs="Times New Roman"/>
          <w:sz w:val="24"/>
          <w:szCs w:val="24"/>
        </w:rPr>
        <w:t>no reconhecimento da diversidade como condição inerente ao ser humano. É</w:t>
      </w:r>
      <w:r w:rsidR="00B81BBB" w:rsidRPr="0032638B">
        <w:rPr>
          <w:rFonts w:ascii="Times New Roman" w:hAnsi="Times New Roman" w:cs="Times New Roman"/>
          <w:sz w:val="24"/>
          <w:szCs w:val="24"/>
        </w:rPr>
        <w:t xml:space="preserve"> portanto </w:t>
      </w:r>
      <w:r w:rsidRPr="0032638B">
        <w:rPr>
          <w:rFonts w:ascii="Times New Roman" w:hAnsi="Times New Roman" w:cs="Times New Roman"/>
          <w:sz w:val="24"/>
          <w:szCs w:val="24"/>
        </w:rPr>
        <w:t>no ambiente escolar que questões importantes devem ser resolvidas para garantir a todos, verdadeiramente, o direito universal da educação</w:t>
      </w:r>
      <w:r w:rsidR="00DA2D5A" w:rsidRPr="0032638B">
        <w:rPr>
          <w:rFonts w:ascii="Times New Roman" w:hAnsi="Times New Roman" w:cs="Times New Roman"/>
          <w:sz w:val="24"/>
          <w:szCs w:val="24"/>
        </w:rPr>
        <w:t xml:space="preserve">, </w:t>
      </w:r>
      <w:r w:rsidR="00B81BBB" w:rsidRPr="0032638B">
        <w:rPr>
          <w:rFonts w:ascii="Times New Roman" w:hAnsi="Times New Roman" w:cs="Times New Roman"/>
          <w:sz w:val="24"/>
          <w:szCs w:val="24"/>
        </w:rPr>
        <w:t xml:space="preserve">e a certificação é uma delas. </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Ao atendermos alunos com deficiência em cursos de educação profissional, em todos os níveis e modalidades, em especial na educação profissional técnica de nível médio, nos deparamos com situações em que o aluno, em virtude de suas peculiaridades e  características, demonstra um desenvolvimento diferente dos padrões estabelecidos previamente pelos documentos norteadores do curso, ou seja, em virtude de suas necessidades,  não desenvolve, nem mesmo com auxilio específico, todas as capacidades previstas e não desenvolve por completo o previsto </w:t>
      </w:r>
      <w:r w:rsidR="00CD112B" w:rsidRPr="0032638B">
        <w:rPr>
          <w:rFonts w:ascii="Times New Roman" w:hAnsi="Times New Roman" w:cs="Times New Roman"/>
          <w:sz w:val="24"/>
          <w:szCs w:val="24"/>
        </w:rPr>
        <w:t xml:space="preserve">no </w:t>
      </w:r>
      <w:r w:rsidRPr="0032638B">
        <w:rPr>
          <w:rFonts w:ascii="Times New Roman" w:hAnsi="Times New Roman" w:cs="Times New Roman"/>
          <w:sz w:val="24"/>
          <w:szCs w:val="24"/>
        </w:rPr>
        <w:t xml:space="preserve">perfil de conclusão do curso. </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Diante dessa pluralidade, </w:t>
      </w:r>
      <w:r w:rsidR="00CD112B" w:rsidRPr="0032638B">
        <w:rPr>
          <w:rFonts w:ascii="Times New Roman" w:hAnsi="Times New Roman" w:cs="Times New Roman"/>
          <w:sz w:val="24"/>
          <w:szCs w:val="24"/>
        </w:rPr>
        <w:t xml:space="preserve">explicitada no tópico anterior, </w:t>
      </w:r>
      <w:r w:rsidRPr="0032638B">
        <w:rPr>
          <w:rFonts w:ascii="Times New Roman" w:hAnsi="Times New Roman" w:cs="Times New Roman"/>
          <w:sz w:val="24"/>
          <w:szCs w:val="24"/>
        </w:rPr>
        <w:t>compreende-se que a educação não pode ser como uma “roupa de tamanho único”, que se deseja fazer vestir</w:t>
      </w:r>
      <w:r w:rsidR="00CD112B" w:rsidRPr="0032638B">
        <w:rPr>
          <w:rFonts w:ascii="Times New Roman" w:hAnsi="Times New Roman" w:cs="Times New Roman"/>
          <w:sz w:val="24"/>
          <w:szCs w:val="24"/>
        </w:rPr>
        <w:t xml:space="preserve">, indistintamente, </w:t>
      </w:r>
      <w:r w:rsidRPr="0032638B">
        <w:rPr>
          <w:rFonts w:ascii="Times New Roman" w:hAnsi="Times New Roman" w:cs="Times New Roman"/>
          <w:sz w:val="24"/>
          <w:szCs w:val="24"/>
        </w:rPr>
        <w:t xml:space="preserve">em todos os corpos. Ao contrário, a educação necessita ser pensada </w:t>
      </w:r>
      <w:r w:rsidR="00CD112B" w:rsidRPr="0032638B">
        <w:rPr>
          <w:rFonts w:ascii="Times New Roman" w:hAnsi="Times New Roman" w:cs="Times New Roman"/>
          <w:sz w:val="24"/>
          <w:szCs w:val="24"/>
        </w:rPr>
        <w:t xml:space="preserve">de modo que atenda </w:t>
      </w:r>
      <w:r w:rsidRPr="0032638B">
        <w:rPr>
          <w:rFonts w:ascii="Times New Roman" w:hAnsi="Times New Roman" w:cs="Times New Roman"/>
          <w:sz w:val="24"/>
          <w:szCs w:val="24"/>
        </w:rPr>
        <w:t xml:space="preserve">as diferenças presentes em qualquer agrupamento ou sala de aula, dando a todos as oportunidades de que necessitam para se desenvolver individualmente. Para isso é importante entender que a </w:t>
      </w:r>
      <w:r w:rsidR="00E82248" w:rsidRPr="0032638B">
        <w:rPr>
          <w:rFonts w:ascii="Times New Roman" w:hAnsi="Times New Roman" w:cs="Times New Roman"/>
          <w:sz w:val="24"/>
          <w:szCs w:val="24"/>
        </w:rPr>
        <w:t>certificação diferenciada</w:t>
      </w:r>
      <w:r w:rsidRPr="0032638B">
        <w:rPr>
          <w:rFonts w:ascii="Times New Roman" w:hAnsi="Times New Roman" w:cs="Times New Roman"/>
          <w:sz w:val="24"/>
          <w:szCs w:val="24"/>
        </w:rPr>
        <w:t xml:space="preserve"> não será concedida para todo e qualquer aluno, mas para aqueles que efetivamente necessitarem dela.</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A construção de um modelo de </w:t>
      </w:r>
      <w:r w:rsidR="00E82248" w:rsidRPr="0032638B">
        <w:rPr>
          <w:rFonts w:ascii="Times New Roman" w:hAnsi="Times New Roman" w:cs="Times New Roman"/>
          <w:sz w:val="24"/>
          <w:szCs w:val="24"/>
        </w:rPr>
        <w:t>certificação diferenciada</w:t>
      </w:r>
      <w:r w:rsidRPr="0032638B">
        <w:rPr>
          <w:rFonts w:ascii="Times New Roman" w:hAnsi="Times New Roman" w:cs="Times New Roman"/>
          <w:sz w:val="24"/>
          <w:szCs w:val="24"/>
        </w:rPr>
        <w:t xml:space="preserve"> para pessoas com deficiência parte do pressuposto de que todos aprendem, de uma forma ou de outra, </w:t>
      </w:r>
      <w:r w:rsidR="00CD112B" w:rsidRPr="0032638B">
        <w:rPr>
          <w:rFonts w:ascii="Times New Roman" w:hAnsi="Times New Roman" w:cs="Times New Roman"/>
          <w:sz w:val="24"/>
          <w:szCs w:val="24"/>
        </w:rPr>
        <w:t xml:space="preserve">porém </w:t>
      </w:r>
      <w:r w:rsidRPr="0032638B">
        <w:rPr>
          <w:rFonts w:ascii="Times New Roman" w:hAnsi="Times New Roman" w:cs="Times New Roman"/>
          <w:sz w:val="24"/>
          <w:szCs w:val="24"/>
        </w:rPr>
        <w:t>em tempos e formas diferentes. Trata-se, portanto, de encontrar uma forma de certificar</w:t>
      </w:r>
      <w:r w:rsidR="00CD112B" w:rsidRPr="0032638B">
        <w:rPr>
          <w:rFonts w:ascii="Times New Roman" w:hAnsi="Times New Roman" w:cs="Times New Roman"/>
          <w:sz w:val="24"/>
          <w:szCs w:val="24"/>
        </w:rPr>
        <w:t xml:space="preserve"> esses alunos</w:t>
      </w:r>
      <w:r w:rsidRPr="0032638B">
        <w:rPr>
          <w:rFonts w:ascii="Times New Roman" w:hAnsi="Times New Roman" w:cs="Times New Roman"/>
          <w:sz w:val="24"/>
          <w:szCs w:val="24"/>
        </w:rPr>
        <w:t>, respeitando e reconhecendo a diversidade humana, a partir de um olhar mais detalhista, que nos permita ver os progressos individuais de cada educando. Como nos lembra Mantoan (2013, p. 107)</w:t>
      </w:r>
      <w:r w:rsidRPr="0032638B">
        <w:rPr>
          <w:vertAlign w:val="superscript"/>
        </w:rPr>
        <w:footnoteReference w:id="1"/>
      </w:r>
      <w:r w:rsidRPr="0032638B">
        <w:rPr>
          <w:rFonts w:ascii="Times New Roman" w:hAnsi="Times New Roman" w:cs="Times New Roman"/>
          <w:sz w:val="24"/>
          <w:szCs w:val="24"/>
        </w:rPr>
        <w:t>, “ensinar é um ato coletivo, mas o aprender sempre é individualizado”</w:t>
      </w:r>
      <w:r w:rsidR="001F5E21" w:rsidRPr="0032638B">
        <w:rPr>
          <w:rFonts w:ascii="Times New Roman" w:hAnsi="Times New Roman" w:cs="Times New Roman"/>
          <w:sz w:val="24"/>
          <w:szCs w:val="24"/>
        </w:rPr>
        <w:t xml:space="preserve">, uma vez que </w:t>
      </w:r>
      <w:r w:rsidR="000C08F5" w:rsidRPr="0032638B">
        <w:rPr>
          <w:rFonts w:ascii="Times New Roman" w:hAnsi="Times New Roman" w:cs="Times New Roman"/>
          <w:sz w:val="24"/>
          <w:szCs w:val="24"/>
        </w:rPr>
        <w:t xml:space="preserve">a </w:t>
      </w:r>
      <w:r w:rsidR="00F245A8" w:rsidRPr="0032638B">
        <w:rPr>
          <w:rFonts w:ascii="Times New Roman" w:hAnsi="Times New Roman" w:cs="Times New Roman"/>
          <w:sz w:val="24"/>
          <w:szCs w:val="24"/>
        </w:rPr>
        <w:t>aprendizagem é um processo singular.</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Reconhecer a individualidade de cada estudante não é tarefa fácil. Implica treinar o olhar para ver progresso onde, eventualmente, só </w:t>
      </w:r>
      <w:r w:rsidR="004F744F" w:rsidRPr="0032638B">
        <w:rPr>
          <w:rFonts w:ascii="Times New Roman" w:hAnsi="Times New Roman" w:cs="Times New Roman"/>
          <w:sz w:val="24"/>
          <w:szCs w:val="24"/>
        </w:rPr>
        <w:t xml:space="preserve">se </w:t>
      </w:r>
      <w:r w:rsidRPr="0032638B">
        <w:rPr>
          <w:rFonts w:ascii="Times New Roman" w:hAnsi="Times New Roman" w:cs="Times New Roman"/>
          <w:sz w:val="24"/>
          <w:szCs w:val="24"/>
        </w:rPr>
        <w:t xml:space="preserve">veria estagnação. Exige mudar </w:t>
      </w:r>
      <w:r w:rsidR="004F744F" w:rsidRPr="0032638B">
        <w:rPr>
          <w:rFonts w:ascii="Times New Roman" w:hAnsi="Times New Roman" w:cs="Times New Roman"/>
          <w:sz w:val="24"/>
          <w:szCs w:val="24"/>
        </w:rPr>
        <w:t xml:space="preserve">os </w:t>
      </w:r>
      <w:r w:rsidRPr="0032638B">
        <w:rPr>
          <w:rFonts w:ascii="Times New Roman" w:hAnsi="Times New Roman" w:cs="Times New Roman"/>
          <w:sz w:val="24"/>
          <w:szCs w:val="24"/>
        </w:rPr>
        <w:t xml:space="preserve">parâmetros de comparação, </w:t>
      </w:r>
      <w:r w:rsidR="004F744F" w:rsidRPr="0032638B">
        <w:rPr>
          <w:rFonts w:ascii="Times New Roman" w:hAnsi="Times New Roman" w:cs="Times New Roman"/>
          <w:sz w:val="24"/>
          <w:szCs w:val="24"/>
        </w:rPr>
        <w:t xml:space="preserve">exige </w:t>
      </w:r>
      <w:r w:rsidR="0055399A" w:rsidRPr="0032638B">
        <w:rPr>
          <w:rFonts w:ascii="Times New Roman" w:hAnsi="Times New Roman" w:cs="Times New Roman"/>
          <w:sz w:val="24"/>
          <w:szCs w:val="24"/>
        </w:rPr>
        <w:t xml:space="preserve">deixar de </w:t>
      </w:r>
      <w:r w:rsidRPr="0032638B">
        <w:rPr>
          <w:rFonts w:ascii="Times New Roman" w:hAnsi="Times New Roman" w:cs="Times New Roman"/>
          <w:sz w:val="24"/>
          <w:szCs w:val="24"/>
        </w:rPr>
        <w:t xml:space="preserve">comparar sujeitos com padrões </w:t>
      </w:r>
      <w:r w:rsidR="005A6665" w:rsidRPr="0032638B">
        <w:rPr>
          <w:rFonts w:ascii="Times New Roman" w:hAnsi="Times New Roman" w:cs="Times New Roman"/>
          <w:sz w:val="24"/>
          <w:szCs w:val="24"/>
        </w:rPr>
        <w:t xml:space="preserve">rígidos </w:t>
      </w:r>
      <w:r w:rsidRPr="0032638B">
        <w:rPr>
          <w:rFonts w:ascii="Times New Roman" w:hAnsi="Times New Roman" w:cs="Times New Roman"/>
          <w:sz w:val="24"/>
          <w:szCs w:val="24"/>
        </w:rPr>
        <w:t xml:space="preserve">definidos previamente e </w:t>
      </w:r>
      <w:r w:rsidR="00144D4A" w:rsidRPr="0032638B">
        <w:rPr>
          <w:rFonts w:ascii="Times New Roman" w:hAnsi="Times New Roman" w:cs="Times New Roman"/>
          <w:sz w:val="24"/>
          <w:szCs w:val="24"/>
        </w:rPr>
        <w:t xml:space="preserve">passar a </w:t>
      </w:r>
      <w:r w:rsidR="0055399A" w:rsidRPr="0032638B">
        <w:rPr>
          <w:rFonts w:ascii="Times New Roman" w:hAnsi="Times New Roman" w:cs="Times New Roman"/>
          <w:sz w:val="24"/>
          <w:szCs w:val="24"/>
        </w:rPr>
        <w:t xml:space="preserve">considerar </w:t>
      </w:r>
      <w:r w:rsidRPr="0032638B">
        <w:rPr>
          <w:rFonts w:ascii="Times New Roman" w:hAnsi="Times New Roman" w:cs="Times New Roman"/>
          <w:sz w:val="24"/>
          <w:szCs w:val="24"/>
        </w:rPr>
        <w:t xml:space="preserve">o ser humano </w:t>
      </w:r>
      <w:r w:rsidR="00144D4A" w:rsidRPr="0032638B">
        <w:rPr>
          <w:rFonts w:ascii="Times New Roman" w:hAnsi="Times New Roman" w:cs="Times New Roman"/>
          <w:sz w:val="24"/>
          <w:szCs w:val="24"/>
        </w:rPr>
        <w:t xml:space="preserve">como </w:t>
      </w:r>
      <w:r w:rsidRPr="0032638B">
        <w:rPr>
          <w:rFonts w:ascii="Times New Roman" w:hAnsi="Times New Roman" w:cs="Times New Roman"/>
          <w:sz w:val="24"/>
          <w:szCs w:val="24"/>
        </w:rPr>
        <w:t xml:space="preserve">ele mesmo </w:t>
      </w:r>
      <w:r w:rsidR="00144D4A" w:rsidRPr="0032638B">
        <w:rPr>
          <w:rFonts w:ascii="Times New Roman" w:hAnsi="Times New Roman" w:cs="Times New Roman"/>
          <w:sz w:val="24"/>
          <w:szCs w:val="24"/>
        </w:rPr>
        <w:t>é</w:t>
      </w:r>
      <w:r w:rsidR="00DA2D5A" w:rsidRPr="0032638B">
        <w:rPr>
          <w:rFonts w:ascii="Times New Roman" w:hAnsi="Times New Roman" w:cs="Times New Roman"/>
          <w:sz w:val="24"/>
          <w:szCs w:val="24"/>
        </w:rPr>
        <w:t xml:space="preserve">, </w:t>
      </w:r>
      <w:r w:rsidR="00144D4A" w:rsidRPr="0032638B">
        <w:rPr>
          <w:rFonts w:ascii="Times New Roman" w:hAnsi="Times New Roman" w:cs="Times New Roman"/>
          <w:sz w:val="24"/>
          <w:szCs w:val="24"/>
        </w:rPr>
        <w:t>em essência</w:t>
      </w:r>
      <w:r w:rsidRPr="0032638B">
        <w:rPr>
          <w:rFonts w:ascii="Times New Roman" w:hAnsi="Times New Roman" w:cs="Times New Roman"/>
          <w:sz w:val="24"/>
          <w:szCs w:val="24"/>
        </w:rPr>
        <w:t>, buscando</w:t>
      </w:r>
      <w:r w:rsidR="00144D4A" w:rsidRPr="0032638B">
        <w:rPr>
          <w:rFonts w:ascii="Times New Roman" w:hAnsi="Times New Roman" w:cs="Times New Roman"/>
          <w:sz w:val="24"/>
          <w:szCs w:val="24"/>
        </w:rPr>
        <w:t xml:space="preserve"> aprimorar a </w:t>
      </w:r>
      <w:r w:rsidRPr="0032638B">
        <w:rPr>
          <w:rFonts w:ascii="Times New Roman" w:hAnsi="Times New Roman" w:cs="Times New Roman"/>
          <w:sz w:val="24"/>
          <w:szCs w:val="24"/>
        </w:rPr>
        <w:t xml:space="preserve">sua melhor versão </w:t>
      </w:r>
      <w:r w:rsidR="00144D4A" w:rsidRPr="0032638B">
        <w:rPr>
          <w:rFonts w:ascii="Times New Roman" w:hAnsi="Times New Roman" w:cs="Times New Roman"/>
          <w:sz w:val="24"/>
          <w:szCs w:val="24"/>
        </w:rPr>
        <w:t>continuamente</w:t>
      </w:r>
      <w:r w:rsidRPr="0032638B">
        <w:rPr>
          <w:rFonts w:ascii="Times New Roman" w:hAnsi="Times New Roman" w:cs="Times New Roman"/>
          <w:sz w:val="24"/>
          <w:szCs w:val="24"/>
        </w:rPr>
        <w:t>.</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É justamente esse olhar minucioso sobre o aprendizado de cada aluno e suas conquistas que torna possível a emissão de um certificado que reconheça as competências individuais, quando isto se fizer necessário. Os educadores devem ser orientados a observar e registrar, desde o início de cada curso, todos os progressos individuais de seus estudantes, de modo que, ao término do curso, tenham efetiva clareza em relação às capacidades e competências a serem certificadas. </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A escola deve estar</w:t>
      </w:r>
      <w:r w:rsidR="005A6665" w:rsidRPr="0032638B">
        <w:rPr>
          <w:rFonts w:ascii="Times New Roman" w:hAnsi="Times New Roman" w:cs="Times New Roman"/>
          <w:sz w:val="24"/>
          <w:szCs w:val="24"/>
        </w:rPr>
        <w:t xml:space="preserve">, de igual modo, </w:t>
      </w:r>
      <w:r w:rsidRPr="0032638B">
        <w:rPr>
          <w:rFonts w:ascii="Times New Roman" w:hAnsi="Times New Roman" w:cs="Times New Roman"/>
          <w:sz w:val="24"/>
          <w:szCs w:val="24"/>
        </w:rPr>
        <w:t xml:space="preserve">atenta </w:t>
      </w:r>
      <w:r w:rsidR="005A6665" w:rsidRPr="0032638B">
        <w:rPr>
          <w:rFonts w:ascii="Times New Roman" w:hAnsi="Times New Roman" w:cs="Times New Roman"/>
          <w:sz w:val="24"/>
          <w:szCs w:val="24"/>
        </w:rPr>
        <w:t xml:space="preserve">para a </w:t>
      </w:r>
      <w:r w:rsidRPr="0032638B">
        <w:rPr>
          <w:rFonts w:ascii="Times New Roman" w:hAnsi="Times New Roman" w:cs="Times New Roman"/>
          <w:sz w:val="24"/>
          <w:szCs w:val="24"/>
        </w:rPr>
        <w:t>“organização de processos de ensino e aprendizagem adequados às necessidades educacionais de todos os estudantes que apresentem necessidades de Educação Especial, incluindo as possibilidades de eventual dilatamento de prazos para conclusão da formação, certificação diferenciada ou antecipação de estudos, que não limitem o direito dos estudantes de aprender com autonomia, sob alegação de deficiência” (Parecer CNE/CEB nº 2/2013).</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Para tanto, um dos recursos preconizados pelos marcos legais da Educação Especial é o Plano Educacional Individualizado, pois</w:t>
      </w:r>
      <w:r w:rsidR="005A6665" w:rsidRPr="0032638B">
        <w:rPr>
          <w:rFonts w:ascii="Times New Roman" w:hAnsi="Times New Roman" w:cs="Times New Roman"/>
          <w:sz w:val="24"/>
          <w:szCs w:val="24"/>
        </w:rPr>
        <w:t xml:space="preserve"> a</w:t>
      </w:r>
      <w:r w:rsidRPr="0032638B">
        <w:rPr>
          <w:rFonts w:ascii="Times New Roman" w:hAnsi="Times New Roman" w:cs="Times New Roman"/>
          <w:sz w:val="24"/>
          <w:szCs w:val="24"/>
        </w:rPr>
        <w:t>o mesmo</w:t>
      </w:r>
      <w:r w:rsidR="005A6665" w:rsidRPr="0032638B">
        <w:rPr>
          <w:rFonts w:ascii="Times New Roman" w:hAnsi="Times New Roman" w:cs="Times New Roman"/>
          <w:sz w:val="24"/>
          <w:szCs w:val="24"/>
        </w:rPr>
        <w:t xml:space="preserve"> que se constitui </w:t>
      </w:r>
      <w:r w:rsidR="006C000F" w:rsidRPr="0032638B">
        <w:rPr>
          <w:rFonts w:ascii="Times New Roman" w:hAnsi="Times New Roman" w:cs="Times New Roman"/>
          <w:sz w:val="24"/>
          <w:szCs w:val="24"/>
        </w:rPr>
        <w:t>como recurso pedagógico</w:t>
      </w:r>
      <w:r w:rsidRPr="0032638B">
        <w:rPr>
          <w:rFonts w:ascii="Times New Roman" w:hAnsi="Times New Roman" w:cs="Times New Roman"/>
          <w:sz w:val="24"/>
          <w:szCs w:val="24"/>
        </w:rPr>
        <w:t xml:space="preserve"> </w:t>
      </w:r>
      <w:r w:rsidR="006C000F" w:rsidRPr="0032638B">
        <w:rPr>
          <w:rFonts w:ascii="Times New Roman" w:hAnsi="Times New Roman" w:cs="Times New Roman"/>
          <w:sz w:val="24"/>
          <w:szCs w:val="24"/>
        </w:rPr>
        <w:t xml:space="preserve">centrado </w:t>
      </w:r>
      <w:r w:rsidR="00A16819">
        <w:rPr>
          <w:rFonts w:ascii="Times New Roman" w:hAnsi="Times New Roman" w:cs="Times New Roman"/>
          <w:sz w:val="24"/>
          <w:szCs w:val="24"/>
        </w:rPr>
        <w:t>no sujeito</w:t>
      </w:r>
      <w:r w:rsidR="006C000F" w:rsidRPr="0032638B">
        <w:rPr>
          <w:rFonts w:ascii="Times New Roman" w:hAnsi="Times New Roman" w:cs="Times New Roman"/>
          <w:sz w:val="24"/>
          <w:szCs w:val="24"/>
        </w:rPr>
        <w:t>, t</w:t>
      </w:r>
      <w:r w:rsidRPr="0032638B">
        <w:rPr>
          <w:rFonts w:ascii="Times New Roman" w:hAnsi="Times New Roman" w:cs="Times New Roman"/>
          <w:sz w:val="24"/>
          <w:szCs w:val="24"/>
        </w:rPr>
        <w:t xml:space="preserve">em por finalidade otimizar o processo de ensino e de aprendizagem </w:t>
      </w:r>
      <w:r w:rsidR="006C000F" w:rsidRPr="0032638B">
        <w:rPr>
          <w:rFonts w:ascii="Times New Roman" w:hAnsi="Times New Roman" w:cs="Times New Roman"/>
          <w:sz w:val="24"/>
          <w:szCs w:val="24"/>
        </w:rPr>
        <w:t xml:space="preserve">dos </w:t>
      </w:r>
      <w:r w:rsidRPr="0032638B">
        <w:rPr>
          <w:rFonts w:ascii="Times New Roman" w:hAnsi="Times New Roman" w:cs="Times New Roman"/>
          <w:sz w:val="24"/>
          <w:szCs w:val="24"/>
        </w:rPr>
        <w:t>estudantes com deficiência ou outras especificidades</w:t>
      </w:r>
      <w:r w:rsidR="006C000F" w:rsidRPr="0032638B">
        <w:rPr>
          <w:rFonts w:ascii="Times New Roman" w:hAnsi="Times New Roman" w:cs="Times New Roman"/>
          <w:sz w:val="24"/>
          <w:szCs w:val="24"/>
        </w:rPr>
        <w:t xml:space="preserve"> especiais a serem consideradas</w:t>
      </w:r>
      <w:r w:rsidRPr="0032638B">
        <w:rPr>
          <w:rFonts w:ascii="Times New Roman" w:hAnsi="Times New Roman" w:cs="Times New Roman"/>
          <w:sz w:val="24"/>
          <w:szCs w:val="24"/>
        </w:rPr>
        <w:t xml:space="preserve">. Trata-se de um planejamento </w:t>
      </w:r>
      <w:r w:rsidR="006C000F" w:rsidRPr="0032638B">
        <w:rPr>
          <w:rFonts w:ascii="Times New Roman" w:hAnsi="Times New Roman" w:cs="Times New Roman"/>
          <w:sz w:val="24"/>
          <w:szCs w:val="24"/>
        </w:rPr>
        <w:t xml:space="preserve">tanto das </w:t>
      </w:r>
      <w:r w:rsidRPr="0032638B">
        <w:rPr>
          <w:rFonts w:ascii="Times New Roman" w:hAnsi="Times New Roman" w:cs="Times New Roman"/>
          <w:sz w:val="24"/>
          <w:szCs w:val="24"/>
        </w:rPr>
        <w:t>adaptações</w:t>
      </w:r>
      <w:r w:rsidR="006C000F" w:rsidRPr="0032638B">
        <w:rPr>
          <w:rFonts w:ascii="Times New Roman" w:hAnsi="Times New Roman" w:cs="Times New Roman"/>
          <w:sz w:val="24"/>
          <w:szCs w:val="24"/>
        </w:rPr>
        <w:t xml:space="preserve"> quanto das </w:t>
      </w:r>
      <w:r w:rsidR="004A624F" w:rsidRPr="0032638B">
        <w:rPr>
          <w:rFonts w:ascii="Times New Roman" w:hAnsi="Times New Roman" w:cs="Times New Roman"/>
          <w:sz w:val="24"/>
          <w:szCs w:val="24"/>
        </w:rPr>
        <w:t xml:space="preserve">eventuais </w:t>
      </w:r>
      <w:r w:rsidR="003E0B3B" w:rsidRPr="0032638B">
        <w:rPr>
          <w:rFonts w:ascii="Times New Roman" w:hAnsi="Times New Roman" w:cs="Times New Roman"/>
          <w:sz w:val="24"/>
          <w:szCs w:val="24"/>
        </w:rPr>
        <w:t>adequações</w:t>
      </w:r>
      <w:r w:rsidRPr="0032638B">
        <w:rPr>
          <w:rFonts w:ascii="Times New Roman" w:hAnsi="Times New Roman" w:cs="Times New Roman"/>
          <w:sz w:val="24"/>
          <w:szCs w:val="24"/>
        </w:rPr>
        <w:t xml:space="preserve"> necessárias para o desenvolvimento das capacidades previstas no plano de curso, </w:t>
      </w:r>
      <w:r w:rsidR="006C000F" w:rsidRPr="0032638B">
        <w:rPr>
          <w:rFonts w:ascii="Times New Roman" w:hAnsi="Times New Roman" w:cs="Times New Roman"/>
          <w:sz w:val="24"/>
          <w:szCs w:val="24"/>
        </w:rPr>
        <w:t xml:space="preserve">sendo essas alterações o resultado </w:t>
      </w:r>
      <w:r w:rsidRPr="0032638B">
        <w:rPr>
          <w:rFonts w:ascii="Times New Roman" w:hAnsi="Times New Roman" w:cs="Times New Roman"/>
          <w:sz w:val="24"/>
          <w:szCs w:val="24"/>
        </w:rPr>
        <w:t xml:space="preserve">de um olhar mais acurado e das ações pedagógicas que viabilizam e agregam </w:t>
      </w:r>
      <w:r w:rsidR="004A624F" w:rsidRPr="0032638B">
        <w:rPr>
          <w:rFonts w:ascii="Times New Roman" w:hAnsi="Times New Roman" w:cs="Times New Roman"/>
          <w:sz w:val="24"/>
          <w:szCs w:val="24"/>
        </w:rPr>
        <w:t xml:space="preserve">fidedignidade </w:t>
      </w:r>
      <w:r w:rsidRPr="0032638B">
        <w:rPr>
          <w:rFonts w:ascii="Times New Roman" w:hAnsi="Times New Roman" w:cs="Times New Roman"/>
          <w:sz w:val="24"/>
          <w:szCs w:val="24"/>
        </w:rPr>
        <w:t>às certificações emitidas.</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A questão em análise é a da Certificação Diferenciada</w:t>
      </w:r>
      <w:r w:rsidR="00D62C5A" w:rsidRPr="0032638B">
        <w:rPr>
          <w:rFonts w:ascii="Times New Roman" w:hAnsi="Times New Roman" w:cs="Times New Roman"/>
          <w:sz w:val="24"/>
          <w:szCs w:val="24"/>
        </w:rPr>
        <w:t>/específica</w:t>
      </w:r>
      <w:r w:rsidRPr="0032638B">
        <w:rPr>
          <w:rFonts w:ascii="Times New Roman" w:hAnsi="Times New Roman" w:cs="Times New Roman"/>
          <w:sz w:val="24"/>
          <w:szCs w:val="24"/>
        </w:rPr>
        <w:t xml:space="preserve">, </w:t>
      </w:r>
      <w:r w:rsidR="00FC581C" w:rsidRPr="0032638B">
        <w:rPr>
          <w:rFonts w:ascii="Times New Roman" w:hAnsi="Times New Roman" w:cs="Times New Roman"/>
          <w:sz w:val="24"/>
          <w:szCs w:val="24"/>
        </w:rPr>
        <w:t xml:space="preserve">uma vez que </w:t>
      </w:r>
      <w:r w:rsidRPr="0032638B">
        <w:rPr>
          <w:rFonts w:ascii="Times New Roman" w:hAnsi="Times New Roman" w:cs="Times New Roman"/>
          <w:sz w:val="24"/>
          <w:szCs w:val="24"/>
        </w:rPr>
        <w:t xml:space="preserve">o documento emitido ao final do curso </w:t>
      </w:r>
      <w:r w:rsidR="00F47887" w:rsidRPr="0032638B">
        <w:rPr>
          <w:rFonts w:ascii="Times New Roman" w:hAnsi="Times New Roman" w:cs="Times New Roman"/>
          <w:sz w:val="24"/>
          <w:szCs w:val="24"/>
        </w:rPr>
        <w:t xml:space="preserve">apresenta </w:t>
      </w:r>
      <w:r w:rsidRPr="0032638B">
        <w:rPr>
          <w:rFonts w:ascii="Times New Roman" w:hAnsi="Times New Roman" w:cs="Times New Roman"/>
          <w:sz w:val="24"/>
          <w:szCs w:val="24"/>
        </w:rPr>
        <w:t>maiores desafios quando se trata d</w:t>
      </w:r>
      <w:r w:rsidR="00FC581C" w:rsidRPr="0032638B">
        <w:rPr>
          <w:rFonts w:ascii="Times New Roman" w:hAnsi="Times New Roman" w:cs="Times New Roman"/>
          <w:sz w:val="24"/>
          <w:szCs w:val="24"/>
        </w:rPr>
        <w:t>a educação profissional</w:t>
      </w:r>
      <w:r w:rsidRPr="0032638B">
        <w:rPr>
          <w:rFonts w:ascii="Times New Roman" w:hAnsi="Times New Roman" w:cs="Times New Roman"/>
          <w:sz w:val="24"/>
          <w:szCs w:val="24"/>
        </w:rPr>
        <w:t xml:space="preserve"> </w:t>
      </w:r>
      <w:r w:rsidR="00FC581C" w:rsidRPr="0032638B">
        <w:rPr>
          <w:rFonts w:ascii="Times New Roman" w:hAnsi="Times New Roman" w:cs="Times New Roman"/>
          <w:sz w:val="24"/>
          <w:szCs w:val="24"/>
        </w:rPr>
        <w:t xml:space="preserve">ao reunir </w:t>
      </w:r>
      <w:r w:rsidR="00F47887" w:rsidRPr="0032638B">
        <w:rPr>
          <w:rFonts w:ascii="Times New Roman" w:hAnsi="Times New Roman" w:cs="Times New Roman"/>
          <w:sz w:val="24"/>
          <w:szCs w:val="24"/>
        </w:rPr>
        <w:t xml:space="preserve">os </w:t>
      </w:r>
      <w:r w:rsidRPr="0032638B">
        <w:rPr>
          <w:rFonts w:ascii="Times New Roman" w:hAnsi="Times New Roman" w:cs="Times New Roman"/>
          <w:sz w:val="24"/>
          <w:szCs w:val="24"/>
        </w:rPr>
        <w:t xml:space="preserve">resultados do desempenho, quando </w:t>
      </w:r>
      <w:r w:rsidR="00F47887" w:rsidRPr="0032638B">
        <w:rPr>
          <w:rFonts w:ascii="Times New Roman" w:hAnsi="Times New Roman" w:cs="Times New Roman"/>
          <w:sz w:val="24"/>
          <w:szCs w:val="24"/>
        </w:rPr>
        <w:t xml:space="preserve">nele </w:t>
      </w:r>
      <w:r w:rsidRPr="0032638B">
        <w:rPr>
          <w:rFonts w:ascii="Times New Roman" w:hAnsi="Times New Roman" w:cs="Times New Roman"/>
          <w:sz w:val="24"/>
          <w:szCs w:val="24"/>
        </w:rPr>
        <w:t xml:space="preserve">são listadas as competências profissionais desenvolvidas pelo educando ao longo do curso. Efetivamente, neste contexto, a certificação diferenciada só deve ser concedida nos casos em que não se conseguir o desenvolvimento das competências requeridas no curso proposto, ou seja, naqueles casos em que o aluno, devido às características específicas relacionadas a uma condição de deficiência, não </w:t>
      </w:r>
      <w:r w:rsidR="00FC581C" w:rsidRPr="0032638B">
        <w:rPr>
          <w:rFonts w:ascii="Times New Roman" w:hAnsi="Times New Roman" w:cs="Times New Roman"/>
          <w:sz w:val="24"/>
          <w:szCs w:val="24"/>
        </w:rPr>
        <w:t xml:space="preserve">venha a desenvolver </w:t>
      </w:r>
      <w:r w:rsidRPr="0032638B">
        <w:rPr>
          <w:rFonts w:ascii="Times New Roman" w:hAnsi="Times New Roman" w:cs="Times New Roman"/>
          <w:sz w:val="24"/>
          <w:szCs w:val="24"/>
        </w:rPr>
        <w:t xml:space="preserve">por completo o planejado </w:t>
      </w:r>
      <w:r w:rsidR="00F47887" w:rsidRPr="0032638B">
        <w:rPr>
          <w:rFonts w:ascii="Times New Roman" w:hAnsi="Times New Roman" w:cs="Times New Roman"/>
          <w:sz w:val="24"/>
          <w:szCs w:val="24"/>
        </w:rPr>
        <w:t xml:space="preserve">no </w:t>
      </w:r>
      <w:r w:rsidRPr="0032638B">
        <w:rPr>
          <w:rFonts w:ascii="Times New Roman" w:hAnsi="Times New Roman" w:cs="Times New Roman"/>
          <w:sz w:val="24"/>
          <w:szCs w:val="24"/>
        </w:rPr>
        <w:t xml:space="preserve">perfil de conclusão do curso. </w:t>
      </w:r>
    </w:p>
    <w:p w:rsidR="00407640" w:rsidRPr="0032638B" w:rsidRDefault="00407640" w:rsidP="00E905DA">
      <w:pPr>
        <w:pStyle w:val="PargrafodaLista"/>
        <w:numPr>
          <w:ilvl w:val="0"/>
          <w:numId w:val="10"/>
        </w:numPr>
        <w:spacing w:after="0"/>
        <w:ind w:left="0" w:firstLine="709"/>
        <w:jc w:val="both"/>
      </w:pPr>
      <w:r w:rsidRPr="0032638B">
        <w:rPr>
          <w:rFonts w:ascii="Times New Roman" w:hAnsi="Times New Roman" w:cs="Times New Roman"/>
          <w:sz w:val="24"/>
          <w:szCs w:val="24"/>
        </w:rPr>
        <w:t xml:space="preserve">Ao se discutir a </w:t>
      </w:r>
      <w:r w:rsidR="00F47887" w:rsidRPr="0032638B">
        <w:rPr>
          <w:rFonts w:ascii="Times New Roman" w:hAnsi="Times New Roman" w:cs="Times New Roman"/>
          <w:sz w:val="24"/>
          <w:szCs w:val="24"/>
        </w:rPr>
        <w:t>Certificação Diferenciada/específica</w:t>
      </w:r>
      <w:r w:rsidRPr="0032638B">
        <w:rPr>
          <w:rFonts w:ascii="Times New Roman" w:hAnsi="Times New Roman" w:cs="Times New Roman"/>
          <w:sz w:val="24"/>
          <w:szCs w:val="24"/>
        </w:rPr>
        <w:t xml:space="preserve">, a consequência natural é a de se pensar </w:t>
      </w:r>
      <w:r w:rsidR="00EE4A07" w:rsidRPr="0032638B">
        <w:rPr>
          <w:rFonts w:ascii="Times New Roman" w:hAnsi="Times New Roman" w:cs="Times New Roman"/>
          <w:sz w:val="24"/>
          <w:szCs w:val="24"/>
        </w:rPr>
        <w:t xml:space="preserve">a </w:t>
      </w:r>
      <w:r w:rsidRPr="0032638B">
        <w:rPr>
          <w:rFonts w:ascii="Times New Roman" w:hAnsi="Times New Roman" w:cs="Times New Roman"/>
          <w:sz w:val="24"/>
          <w:szCs w:val="24"/>
        </w:rPr>
        <w:t xml:space="preserve">terminalidade </w:t>
      </w:r>
      <w:r w:rsidR="00FC581C" w:rsidRPr="0032638B">
        <w:rPr>
          <w:rFonts w:ascii="Times New Roman" w:hAnsi="Times New Roman" w:cs="Times New Roman"/>
          <w:sz w:val="24"/>
          <w:szCs w:val="24"/>
        </w:rPr>
        <w:t>específica</w:t>
      </w:r>
      <w:r w:rsidR="003960F5" w:rsidRPr="0032638B">
        <w:rPr>
          <w:rFonts w:ascii="Times New Roman" w:hAnsi="Times New Roman" w:cs="Times New Roman"/>
          <w:sz w:val="24"/>
          <w:szCs w:val="24"/>
        </w:rPr>
        <w:t xml:space="preserve"> em torno do </w:t>
      </w:r>
      <w:r w:rsidRPr="0032638B">
        <w:rPr>
          <w:rFonts w:ascii="Times New Roman" w:hAnsi="Times New Roman" w:cs="Times New Roman"/>
          <w:sz w:val="24"/>
          <w:szCs w:val="24"/>
        </w:rPr>
        <w:t xml:space="preserve">conceito cunhado pela  Lei nº 9.394, de 20 de dezembro de 1996, </w:t>
      </w:r>
      <w:r w:rsidR="00CA2ABD" w:rsidRPr="0032638B">
        <w:rPr>
          <w:rFonts w:ascii="Times New Roman" w:hAnsi="Times New Roman" w:cs="Times New Roman"/>
          <w:sz w:val="24"/>
          <w:szCs w:val="24"/>
        </w:rPr>
        <w:t xml:space="preserve">Art. </w:t>
      </w:r>
      <w:r w:rsidRPr="0032638B">
        <w:rPr>
          <w:rFonts w:ascii="Times New Roman" w:hAnsi="Times New Roman" w:cs="Times New Roman"/>
          <w:sz w:val="24"/>
          <w:szCs w:val="24"/>
        </w:rPr>
        <w:t xml:space="preserve">59, inciso II, que assegura o direito </w:t>
      </w:r>
      <w:r w:rsidR="00EE4A07" w:rsidRPr="0032638B">
        <w:rPr>
          <w:rFonts w:ascii="Times New Roman" w:hAnsi="Times New Roman" w:cs="Times New Roman"/>
          <w:sz w:val="24"/>
          <w:szCs w:val="24"/>
        </w:rPr>
        <w:t xml:space="preserve">a esta certificação </w:t>
      </w:r>
      <w:r w:rsidRPr="0032638B">
        <w:rPr>
          <w:rFonts w:ascii="Times New Roman" w:hAnsi="Times New Roman" w:cs="Times New Roman"/>
          <w:sz w:val="24"/>
          <w:szCs w:val="24"/>
        </w:rPr>
        <w:t>, para aqueles que não puderem atingir o nível exigido para a conclusão do ensino fundamental, em virtude de suas deficiências</w:t>
      </w:r>
      <w:r w:rsidR="009703AF" w:rsidRPr="0032638B">
        <w:rPr>
          <w:rFonts w:ascii="Times New Roman" w:hAnsi="Times New Roman" w:cs="Times New Roman"/>
          <w:sz w:val="24"/>
          <w:szCs w:val="24"/>
        </w:rPr>
        <w:t xml:space="preserve">, </w:t>
      </w:r>
      <w:r w:rsidR="0074419A" w:rsidRPr="0032638B">
        <w:rPr>
          <w:rFonts w:ascii="Times New Roman" w:hAnsi="Times New Roman" w:cs="Times New Roman"/>
          <w:sz w:val="24"/>
          <w:szCs w:val="24"/>
        </w:rPr>
        <w:t>além de pre</w:t>
      </w:r>
      <w:r w:rsidR="009703AF" w:rsidRPr="0032638B">
        <w:rPr>
          <w:rFonts w:ascii="Times New Roman" w:hAnsi="Times New Roman" w:cs="Times New Roman"/>
          <w:sz w:val="24"/>
          <w:szCs w:val="24"/>
        </w:rPr>
        <w:t xml:space="preserve">conizar </w:t>
      </w:r>
      <w:r w:rsidRPr="0032638B">
        <w:rPr>
          <w:rFonts w:ascii="Times New Roman" w:hAnsi="Times New Roman" w:cs="Times New Roman"/>
          <w:sz w:val="24"/>
          <w:szCs w:val="24"/>
        </w:rPr>
        <w:t>a educação especial para o trabalho, visando a sua efetiva integração na vida em sociedade, inclusive condições adequadas para os que não revelarem capacidade de inserção no trabalho competitivo, mediante articulação com os órgãos oficiais afins”. Nota-se que a terminalidade específica, conforme a legislação, subsidia a emissão de certificação diferenciada na educação profissional,</w:t>
      </w:r>
      <w:r w:rsidR="00EA079D" w:rsidRPr="0032638B">
        <w:rPr>
          <w:rFonts w:ascii="Times New Roman" w:hAnsi="Times New Roman" w:cs="Times New Roman"/>
          <w:sz w:val="24"/>
          <w:szCs w:val="24"/>
        </w:rPr>
        <w:t xml:space="preserve"> em todos os níveis e modalidades, </w:t>
      </w:r>
      <w:r w:rsidRPr="0032638B">
        <w:rPr>
          <w:rFonts w:ascii="Times New Roman" w:hAnsi="Times New Roman" w:cs="Times New Roman"/>
          <w:sz w:val="24"/>
          <w:szCs w:val="24"/>
        </w:rPr>
        <w:t xml:space="preserve">ressaltando-se que: </w:t>
      </w:r>
    </w:p>
    <w:p w:rsidR="00407640" w:rsidRPr="0032638B" w:rsidRDefault="00407640" w:rsidP="00E905DA">
      <w:pPr>
        <w:pStyle w:val="Normal1"/>
        <w:spacing w:after="0" w:line="276" w:lineRule="auto"/>
        <w:ind w:left="709" w:firstLine="709"/>
        <w:contextualSpacing/>
        <w:jc w:val="both"/>
        <w:rPr>
          <w:rFonts w:ascii="Times New Roman" w:hAnsi="Times New Roman" w:cs="Times New Roman"/>
          <w:sz w:val="24"/>
          <w:szCs w:val="24"/>
        </w:rPr>
      </w:pPr>
      <w:r w:rsidRPr="0032638B">
        <w:rPr>
          <w:rFonts w:ascii="Times New Roman" w:hAnsi="Times New Roman" w:cs="Times New Roman"/>
          <w:sz w:val="24"/>
          <w:szCs w:val="24"/>
        </w:rPr>
        <w:t xml:space="preserve">a emissão de um certificado específico para pessoas com deficiência não constitui uma terminalidade específica, mas uma apropriação parcial desse conceito para ampliá-lo no contexto da educação profissional, com vistas a possibilitar a continuidade da evolução profissional do aluno, com base nas competências desenvolvidas. Não se trata do fim de um percurso, mas justamente do incentivo à sua continuidade, por meio do reconhecimento dos saberes adquiridos. (Carnevalli </w:t>
      </w:r>
      <w:r w:rsidRPr="0032638B">
        <w:rPr>
          <w:rFonts w:ascii="Times New Roman" w:hAnsi="Times New Roman" w:cs="Times New Roman"/>
          <w:i/>
          <w:sz w:val="24"/>
          <w:szCs w:val="24"/>
        </w:rPr>
        <w:t>et al</w:t>
      </w:r>
      <w:r w:rsidRPr="0032638B">
        <w:rPr>
          <w:rFonts w:ascii="Times New Roman" w:hAnsi="Times New Roman" w:cs="Times New Roman"/>
          <w:sz w:val="24"/>
          <w:szCs w:val="24"/>
        </w:rPr>
        <w:t>, 2014)</w:t>
      </w:r>
      <w:r w:rsidRPr="0032638B">
        <w:rPr>
          <w:rStyle w:val="Refdenotaderodap"/>
          <w:rFonts w:ascii="Times New Roman" w:hAnsi="Times New Roman" w:cs="Times New Roman"/>
          <w:sz w:val="24"/>
          <w:szCs w:val="24"/>
        </w:rPr>
        <w:footnoteReference w:id="2"/>
      </w:r>
    </w:p>
    <w:p w:rsidR="00040740" w:rsidRPr="0032638B" w:rsidRDefault="00040740" w:rsidP="00E905DA">
      <w:pPr>
        <w:pStyle w:val="Normal1"/>
        <w:spacing w:after="0" w:line="276" w:lineRule="auto"/>
        <w:ind w:left="2520"/>
        <w:contextualSpacing/>
        <w:jc w:val="both"/>
        <w:rPr>
          <w:rFonts w:ascii="Times New Roman" w:hAnsi="Times New Roman" w:cs="Times New Roman"/>
          <w:sz w:val="24"/>
          <w:szCs w:val="24"/>
        </w:rPr>
      </w:pPr>
    </w:p>
    <w:p w:rsidR="00040740" w:rsidRPr="0032638B" w:rsidRDefault="00511439" w:rsidP="00E905DA">
      <w:pPr>
        <w:pStyle w:val="Normal1"/>
        <w:spacing w:after="0" w:line="276" w:lineRule="auto"/>
        <w:ind w:left="709" w:firstLine="709"/>
        <w:contextualSpacing/>
        <w:jc w:val="both"/>
        <w:rPr>
          <w:rFonts w:ascii="Times New Roman" w:hAnsi="Times New Roman" w:cs="Times New Roman"/>
          <w:sz w:val="24"/>
          <w:szCs w:val="24"/>
        </w:rPr>
      </w:pPr>
      <w:r w:rsidRPr="0032638B">
        <w:rPr>
          <w:rFonts w:ascii="Times New Roman" w:hAnsi="Times New Roman" w:cs="Times New Roman"/>
          <w:sz w:val="24"/>
          <w:szCs w:val="24"/>
        </w:rPr>
        <w:t xml:space="preserve">Desse modo, o </w:t>
      </w:r>
      <w:r w:rsidR="00040740" w:rsidRPr="0032638B">
        <w:rPr>
          <w:rFonts w:ascii="Times New Roman" w:hAnsi="Times New Roman" w:cs="Times New Roman"/>
          <w:sz w:val="24"/>
          <w:szCs w:val="24"/>
        </w:rPr>
        <w:t xml:space="preserve">direito de alunos obterem histórico escolar descritivo de suas habilidades e competências, independente da conclusão do ensino fundamental, médio ou </w:t>
      </w:r>
      <w:r w:rsidR="00A21D65" w:rsidRPr="0032638B">
        <w:rPr>
          <w:rFonts w:ascii="Times New Roman" w:hAnsi="Times New Roman" w:cs="Times New Roman"/>
          <w:sz w:val="24"/>
          <w:szCs w:val="24"/>
        </w:rPr>
        <w:t>superior, já</w:t>
      </w:r>
      <w:r w:rsidR="00040740" w:rsidRPr="0032638B">
        <w:rPr>
          <w:rFonts w:ascii="Times New Roman" w:hAnsi="Times New Roman" w:cs="Times New Roman"/>
          <w:sz w:val="24"/>
          <w:szCs w:val="24"/>
        </w:rPr>
        <w:t xml:space="preserve"> constitui um fato rotineiro nas escolas, não havendo necessidade de explicitá-lo em Lei. (Parecer</w:t>
      </w:r>
      <w:r w:rsidRPr="0032638B">
        <w:rPr>
          <w:rFonts w:ascii="Times New Roman" w:hAnsi="Times New Roman" w:cs="Times New Roman"/>
          <w:sz w:val="24"/>
          <w:szCs w:val="24"/>
        </w:rPr>
        <w:t xml:space="preserve"> nº </w:t>
      </w:r>
      <w:r w:rsidR="00040740" w:rsidRPr="0032638B">
        <w:rPr>
          <w:rFonts w:ascii="Times New Roman" w:hAnsi="Times New Roman" w:cs="Times New Roman"/>
          <w:sz w:val="24"/>
          <w:szCs w:val="24"/>
        </w:rPr>
        <w:t>14/2009 –MEC/SEESP/DPEE Data:</w:t>
      </w:r>
      <w:r w:rsidRPr="0032638B">
        <w:rPr>
          <w:rFonts w:ascii="Times New Roman" w:hAnsi="Times New Roman" w:cs="Times New Roman"/>
          <w:sz w:val="24"/>
          <w:szCs w:val="24"/>
        </w:rPr>
        <w:t xml:space="preserve"> </w:t>
      </w:r>
      <w:r w:rsidR="00040740" w:rsidRPr="0032638B">
        <w:rPr>
          <w:rFonts w:ascii="Times New Roman" w:hAnsi="Times New Roman" w:cs="Times New Roman"/>
          <w:sz w:val="24"/>
          <w:szCs w:val="24"/>
        </w:rPr>
        <w:t>23 de fevereiro de 2010. Assunto:</w:t>
      </w:r>
      <w:r w:rsidR="002F13F3" w:rsidRPr="0032638B">
        <w:rPr>
          <w:rFonts w:ascii="Times New Roman" w:hAnsi="Times New Roman" w:cs="Times New Roman"/>
          <w:sz w:val="24"/>
          <w:szCs w:val="24"/>
        </w:rPr>
        <w:t xml:space="preserve"> </w:t>
      </w:r>
      <w:r w:rsidR="00040740" w:rsidRPr="0032638B">
        <w:rPr>
          <w:rFonts w:ascii="Times New Roman" w:hAnsi="Times New Roman" w:cs="Times New Roman"/>
          <w:sz w:val="24"/>
          <w:szCs w:val="24"/>
        </w:rPr>
        <w:t>Terminalidade Específica)</w:t>
      </w:r>
    </w:p>
    <w:p w:rsidR="00511439" w:rsidRPr="0032638B" w:rsidRDefault="00511439" w:rsidP="00E905DA">
      <w:pPr>
        <w:pStyle w:val="Normal1"/>
        <w:spacing w:after="0" w:line="276" w:lineRule="auto"/>
        <w:ind w:left="709" w:firstLine="709"/>
        <w:contextualSpacing/>
        <w:jc w:val="both"/>
        <w:rPr>
          <w:rFonts w:ascii="Times New Roman" w:hAnsi="Times New Roman" w:cs="Times New Roman"/>
          <w:sz w:val="24"/>
          <w:szCs w:val="24"/>
        </w:rPr>
      </w:pPr>
    </w:p>
    <w:p w:rsidR="00511439" w:rsidRPr="0032638B" w:rsidRDefault="00511439"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É fundamental, portanto, </w:t>
      </w:r>
      <w:r w:rsidR="00407640" w:rsidRPr="0032638B">
        <w:rPr>
          <w:rFonts w:ascii="Times New Roman" w:hAnsi="Times New Roman" w:cs="Times New Roman"/>
          <w:sz w:val="24"/>
          <w:szCs w:val="24"/>
        </w:rPr>
        <w:t>a garantia de acessibilidade quan</w:t>
      </w:r>
      <w:r w:rsidRPr="0032638B">
        <w:rPr>
          <w:rFonts w:ascii="Times New Roman" w:hAnsi="Times New Roman" w:cs="Times New Roman"/>
          <w:sz w:val="24"/>
          <w:szCs w:val="24"/>
        </w:rPr>
        <w:t xml:space="preserve">do discutimos essa certificação, pois representa </w:t>
      </w:r>
      <w:r w:rsidR="00407640" w:rsidRPr="0032638B">
        <w:rPr>
          <w:rFonts w:ascii="Times New Roman" w:hAnsi="Times New Roman" w:cs="Times New Roman"/>
          <w:sz w:val="24"/>
          <w:szCs w:val="24"/>
        </w:rPr>
        <w:t xml:space="preserve">a certeza de que o percurso escolar foi ofertado em condições adequadas de acessibilidade ao currículo como condição estruturante </w:t>
      </w:r>
      <w:r w:rsidRPr="0032638B">
        <w:rPr>
          <w:rFonts w:ascii="Times New Roman" w:hAnsi="Times New Roman" w:cs="Times New Roman"/>
          <w:sz w:val="24"/>
          <w:szCs w:val="24"/>
        </w:rPr>
        <w:t xml:space="preserve">para o </w:t>
      </w:r>
      <w:r w:rsidR="00407640" w:rsidRPr="0032638B">
        <w:rPr>
          <w:rFonts w:ascii="Times New Roman" w:hAnsi="Times New Roman" w:cs="Times New Roman"/>
          <w:sz w:val="24"/>
          <w:szCs w:val="24"/>
        </w:rPr>
        <w:t xml:space="preserve">desenvolvimento do educando com deficiência, </w:t>
      </w:r>
      <w:r w:rsidR="00987A44" w:rsidRPr="0032638B">
        <w:rPr>
          <w:rFonts w:ascii="Times New Roman" w:hAnsi="Times New Roman" w:cs="Times New Roman"/>
          <w:sz w:val="24"/>
          <w:szCs w:val="24"/>
        </w:rPr>
        <w:t xml:space="preserve">uma vez que </w:t>
      </w:r>
      <w:r w:rsidR="00407640" w:rsidRPr="0032638B">
        <w:rPr>
          <w:rFonts w:ascii="Times New Roman" w:hAnsi="Times New Roman" w:cs="Times New Roman"/>
          <w:sz w:val="24"/>
          <w:szCs w:val="24"/>
        </w:rPr>
        <w:t>proporciona</w:t>
      </w:r>
      <w:r w:rsidRPr="0032638B">
        <w:rPr>
          <w:rFonts w:ascii="Times New Roman" w:hAnsi="Times New Roman" w:cs="Times New Roman"/>
          <w:sz w:val="24"/>
          <w:szCs w:val="24"/>
        </w:rPr>
        <w:t xml:space="preserve"> </w:t>
      </w:r>
      <w:r w:rsidR="00407640" w:rsidRPr="0032638B">
        <w:rPr>
          <w:rFonts w:ascii="Times New Roman" w:hAnsi="Times New Roman" w:cs="Times New Roman"/>
          <w:sz w:val="24"/>
          <w:szCs w:val="24"/>
        </w:rPr>
        <w:t>a equiparação de oportunidades a todos os educandos, independentemente de suas características. Por tal motivo, deve ser considerada ao longo de todo o processo da educação profissional, desde a concepção do curso, passando pela prática pedagógica</w:t>
      </w:r>
      <w:r w:rsidR="00E905DA">
        <w:rPr>
          <w:rFonts w:ascii="Times New Roman" w:hAnsi="Times New Roman" w:cs="Times New Roman"/>
          <w:sz w:val="24"/>
          <w:szCs w:val="24"/>
        </w:rPr>
        <w:t xml:space="preserve">, </w:t>
      </w:r>
      <w:r w:rsidR="00407640" w:rsidRPr="0032638B">
        <w:rPr>
          <w:rFonts w:ascii="Times New Roman" w:hAnsi="Times New Roman" w:cs="Times New Roman"/>
          <w:sz w:val="24"/>
          <w:szCs w:val="24"/>
        </w:rPr>
        <w:t xml:space="preserve">até a certificação do aluno. </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Algumas questões garantidor</w:t>
      </w:r>
      <w:r w:rsidR="00511439" w:rsidRPr="0032638B">
        <w:rPr>
          <w:rFonts w:ascii="Times New Roman" w:hAnsi="Times New Roman" w:cs="Times New Roman"/>
          <w:sz w:val="24"/>
          <w:szCs w:val="24"/>
        </w:rPr>
        <w:t xml:space="preserve">as da qualidade da certificação </w:t>
      </w:r>
      <w:r w:rsidRPr="0032638B">
        <w:rPr>
          <w:rFonts w:ascii="Times New Roman" w:hAnsi="Times New Roman" w:cs="Times New Roman"/>
          <w:sz w:val="24"/>
          <w:szCs w:val="24"/>
        </w:rPr>
        <w:t xml:space="preserve">devem ser observadas: </w:t>
      </w:r>
      <w:r w:rsidR="00511439" w:rsidRPr="0032638B">
        <w:rPr>
          <w:rFonts w:ascii="Times New Roman" w:hAnsi="Times New Roman" w:cs="Times New Roman"/>
          <w:sz w:val="24"/>
          <w:szCs w:val="24"/>
        </w:rPr>
        <w:t xml:space="preserve">a </w:t>
      </w:r>
      <w:r w:rsidRPr="0032638B">
        <w:rPr>
          <w:rFonts w:ascii="Times New Roman" w:hAnsi="Times New Roman" w:cs="Times New Roman"/>
          <w:sz w:val="24"/>
          <w:szCs w:val="24"/>
        </w:rPr>
        <w:t xml:space="preserve">emissão de um certificado de curso </w:t>
      </w:r>
      <w:r w:rsidR="00511439" w:rsidRPr="0032638B">
        <w:rPr>
          <w:rFonts w:ascii="Times New Roman" w:hAnsi="Times New Roman" w:cs="Times New Roman"/>
          <w:sz w:val="24"/>
          <w:szCs w:val="24"/>
        </w:rPr>
        <w:t xml:space="preserve">para a </w:t>
      </w:r>
      <w:r w:rsidRPr="0032638B">
        <w:rPr>
          <w:rFonts w:ascii="Times New Roman" w:hAnsi="Times New Roman" w:cs="Times New Roman"/>
          <w:sz w:val="24"/>
          <w:szCs w:val="24"/>
        </w:rPr>
        <w:t xml:space="preserve">formação profissional deve ser feita por meio dos sistemas informatizados de cada instituição, de modo que seja garantido o caráter oficial dos certificados e sua rastreabilidade. Desta forma, refuta-se a emissão de qualquer documento fora dos padrões oficiais para o aluno com deficiência. Como qualquer outro aluno, este faz jus a documentos oficiais, legalmente emitidos. </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Nem todo aluno com deficiência receberá </w:t>
      </w:r>
      <w:r w:rsidR="00AA1F42" w:rsidRPr="0032638B">
        <w:rPr>
          <w:rFonts w:ascii="Times New Roman" w:hAnsi="Times New Roman" w:cs="Times New Roman"/>
          <w:sz w:val="24"/>
          <w:szCs w:val="24"/>
        </w:rPr>
        <w:t xml:space="preserve">a </w:t>
      </w:r>
      <w:r w:rsidRPr="0032638B">
        <w:rPr>
          <w:rFonts w:ascii="Times New Roman" w:hAnsi="Times New Roman" w:cs="Times New Roman"/>
          <w:sz w:val="24"/>
          <w:szCs w:val="24"/>
        </w:rPr>
        <w:t xml:space="preserve">Certificação Diferenciada. </w:t>
      </w:r>
      <w:r w:rsidR="00292983" w:rsidRPr="0032638B">
        <w:rPr>
          <w:rFonts w:ascii="Times New Roman" w:hAnsi="Times New Roman" w:cs="Times New Roman"/>
          <w:sz w:val="24"/>
          <w:szCs w:val="24"/>
        </w:rPr>
        <w:t xml:space="preserve">A certificação </w:t>
      </w:r>
      <w:r w:rsidRPr="0032638B">
        <w:rPr>
          <w:rFonts w:ascii="Times New Roman" w:hAnsi="Times New Roman" w:cs="Times New Roman"/>
          <w:sz w:val="24"/>
          <w:szCs w:val="24"/>
        </w:rPr>
        <w:t xml:space="preserve">somente </w:t>
      </w:r>
      <w:r w:rsidR="00292983" w:rsidRPr="0032638B">
        <w:rPr>
          <w:rFonts w:ascii="Times New Roman" w:hAnsi="Times New Roman" w:cs="Times New Roman"/>
          <w:sz w:val="24"/>
          <w:szCs w:val="24"/>
        </w:rPr>
        <w:t xml:space="preserve">será </w:t>
      </w:r>
      <w:r w:rsidRPr="0032638B">
        <w:rPr>
          <w:rFonts w:ascii="Times New Roman" w:hAnsi="Times New Roman" w:cs="Times New Roman"/>
          <w:sz w:val="24"/>
          <w:szCs w:val="24"/>
        </w:rPr>
        <w:t xml:space="preserve">emitida nos casos em que o educando, em virtude das características </w:t>
      </w:r>
      <w:r w:rsidR="00F845CF" w:rsidRPr="0032638B">
        <w:rPr>
          <w:rFonts w:ascii="Times New Roman" w:hAnsi="Times New Roman" w:cs="Times New Roman"/>
          <w:sz w:val="24"/>
          <w:szCs w:val="24"/>
        </w:rPr>
        <w:t>e impedimentos de natureza intelectual, mental, sensorial e física – inclua-se</w:t>
      </w:r>
      <w:r w:rsidR="00292983" w:rsidRPr="0032638B">
        <w:rPr>
          <w:rFonts w:ascii="Times New Roman" w:hAnsi="Times New Roman" w:cs="Times New Roman"/>
          <w:sz w:val="24"/>
          <w:szCs w:val="24"/>
        </w:rPr>
        <w:t xml:space="preserve"> neste rol as </w:t>
      </w:r>
      <w:r w:rsidR="00167D73" w:rsidRPr="0032638B">
        <w:rPr>
          <w:rFonts w:ascii="Times New Roman" w:hAnsi="Times New Roman" w:cs="Times New Roman"/>
          <w:sz w:val="24"/>
          <w:szCs w:val="24"/>
        </w:rPr>
        <w:t xml:space="preserve">síndromes e </w:t>
      </w:r>
      <w:r w:rsidR="00117164" w:rsidRPr="0032638B">
        <w:rPr>
          <w:rFonts w:ascii="Times New Roman" w:eastAsia="Arial" w:hAnsi="Times New Roman" w:cs="Times New Roman"/>
          <w:sz w:val="24"/>
          <w:szCs w:val="24"/>
        </w:rPr>
        <w:t>transtornos funcionais específicos da aprendizagem</w:t>
      </w:r>
      <w:r w:rsidR="00AA1F42" w:rsidRPr="0032638B">
        <w:rPr>
          <w:rFonts w:ascii="Times New Roman" w:eastAsia="Arial" w:hAnsi="Times New Roman" w:cs="Times New Roman"/>
          <w:sz w:val="24"/>
          <w:szCs w:val="24"/>
        </w:rPr>
        <w:t xml:space="preserve">, tais como </w:t>
      </w:r>
      <w:r w:rsidR="00117164" w:rsidRPr="0032638B">
        <w:rPr>
          <w:rFonts w:ascii="Times New Roman" w:eastAsia="Arial" w:hAnsi="Times New Roman" w:cs="Times New Roman"/>
          <w:sz w:val="24"/>
          <w:szCs w:val="24"/>
        </w:rPr>
        <w:t>dislexia, disgrafia, discalculia, dislalia, disortográfica, déficit de atenção e hiperatividade</w:t>
      </w:r>
      <w:r w:rsidR="00AA1F42" w:rsidRPr="0032638B">
        <w:rPr>
          <w:rFonts w:ascii="Times New Roman" w:eastAsia="Arial" w:hAnsi="Times New Roman" w:cs="Times New Roman"/>
          <w:sz w:val="24"/>
          <w:szCs w:val="24"/>
        </w:rPr>
        <w:t xml:space="preserve"> </w:t>
      </w:r>
      <w:r w:rsidR="00AA1F42" w:rsidRPr="0032638B">
        <w:rPr>
          <w:rFonts w:ascii="Times New Roman" w:hAnsi="Times New Roman" w:cs="Times New Roman"/>
          <w:sz w:val="24"/>
          <w:szCs w:val="24"/>
        </w:rPr>
        <w:t>–</w:t>
      </w:r>
      <w:r w:rsidRPr="0032638B">
        <w:rPr>
          <w:rFonts w:ascii="Times New Roman" w:hAnsi="Times New Roman" w:cs="Times New Roman"/>
          <w:sz w:val="24"/>
          <w:szCs w:val="24"/>
        </w:rPr>
        <w:t>, não consiga desenvolver o</w:t>
      </w:r>
      <w:r w:rsidR="00AA1F42" w:rsidRPr="0032638B">
        <w:rPr>
          <w:rFonts w:ascii="Times New Roman" w:hAnsi="Times New Roman" w:cs="Times New Roman"/>
          <w:sz w:val="24"/>
          <w:szCs w:val="24"/>
        </w:rPr>
        <w:t xml:space="preserve"> esperado </w:t>
      </w:r>
      <w:r w:rsidRPr="0032638B">
        <w:rPr>
          <w:rFonts w:ascii="Times New Roman" w:hAnsi="Times New Roman" w:cs="Times New Roman"/>
          <w:sz w:val="24"/>
          <w:szCs w:val="24"/>
        </w:rPr>
        <w:t xml:space="preserve">perfil profissional de conclusão em sua plenitude. </w:t>
      </w:r>
      <w:r w:rsidR="00AA1F42" w:rsidRPr="0032638B">
        <w:rPr>
          <w:rFonts w:ascii="Times New Roman" w:hAnsi="Times New Roman" w:cs="Times New Roman"/>
          <w:sz w:val="24"/>
          <w:szCs w:val="24"/>
        </w:rPr>
        <w:t>Para os demais casos</w:t>
      </w:r>
      <w:r w:rsidRPr="0032638B">
        <w:rPr>
          <w:rFonts w:ascii="Times New Roman" w:hAnsi="Times New Roman" w:cs="Times New Roman"/>
          <w:sz w:val="24"/>
          <w:szCs w:val="24"/>
        </w:rPr>
        <w:t xml:space="preserve">, o certificado entregue ao educando deve ser aquele </w:t>
      </w:r>
      <w:r w:rsidR="00AA1F42" w:rsidRPr="0032638B">
        <w:rPr>
          <w:rFonts w:ascii="Times New Roman" w:hAnsi="Times New Roman" w:cs="Times New Roman"/>
          <w:sz w:val="24"/>
          <w:szCs w:val="24"/>
        </w:rPr>
        <w:t xml:space="preserve">emitido </w:t>
      </w:r>
      <w:r w:rsidRPr="0032638B">
        <w:rPr>
          <w:rFonts w:ascii="Times New Roman" w:hAnsi="Times New Roman" w:cs="Times New Roman"/>
          <w:sz w:val="24"/>
          <w:szCs w:val="24"/>
        </w:rPr>
        <w:t>regularmente aos demais alunos.</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Na Certificação Diferenciada devem constar as competências profissionais efetivamente desenvolvidas pelo educando, sem qualquer menção àquelas não desenvolvidas, bem como à </w:t>
      </w:r>
      <w:r w:rsidR="00AA1F42" w:rsidRPr="0032638B">
        <w:rPr>
          <w:rFonts w:ascii="Times New Roman" w:hAnsi="Times New Roman" w:cs="Times New Roman"/>
          <w:sz w:val="24"/>
          <w:szCs w:val="24"/>
        </w:rPr>
        <w:t xml:space="preserve">sua </w:t>
      </w:r>
      <w:r w:rsidRPr="0032638B">
        <w:rPr>
          <w:rFonts w:ascii="Times New Roman" w:hAnsi="Times New Roman" w:cs="Times New Roman"/>
          <w:sz w:val="24"/>
          <w:szCs w:val="24"/>
        </w:rPr>
        <w:t xml:space="preserve">deficiência ou a qualquer </w:t>
      </w:r>
      <w:r w:rsidR="00AA1F42" w:rsidRPr="0032638B">
        <w:rPr>
          <w:rFonts w:ascii="Times New Roman" w:hAnsi="Times New Roman" w:cs="Times New Roman"/>
          <w:sz w:val="24"/>
          <w:szCs w:val="24"/>
        </w:rPr>
        <w:t xml:space="preserve">outra </w:t>
      </w:r>
      <w:r w:rsidRPr="0032638B">
        <w:rPr>
          <w:rFonts w:ascii="Times New Roman" w:hAnsi="Times New Roman" w:cs="Times New Roman"/>
          <w:sz w:val="24"/>
          <w:szCs w:val="24"/>
        </w:rPr>
        <w:t>característica pessoal.</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A frente do documento </w:t>
      </w:r>
      <w:r w:rsidR="00AA1F42" w:rsidRPr="0032638B">
        <w:rPr>
          <w:rFonts w:ascii="Times New Roman" w:hAnsi="Times New Roman" w:cs="Times New Roman"/>
          <w:sz w:val="24"/>
          <w:szCs w:val="24"/>
        </w:rPr>
        <w:t xml:space="preserve">da </w:t>
      </w:r>
      <w:r w:rsidRPr="0032638B">
        <w:rPr>
          <w:rFonts w:ascii="Times New Roman" w:hAnsi="Times New Roman" w:cs="Times New Roman"/>
          <w:sz w:val="24"/>
          <w:szCs w:val="24"/>
        </w:rPr>
        <w:t>Certificação Diferenciada deve ser igual a todas as demais, inclusive com o mesmo título do curso</w:t>
      </w:r>
      <w:r w:rsidR="00AA1F42" w:rsidRPr="0032638B">
        <w:rPr>
          <w:rFonts w:ascii="Times New Roman" w:hAnsi="Times New Roman" w:cs="Times New Roman"/>
          <w:sz w:val="24"/>
          <w:szCs w:val="24"/>
        </w:rPr>
        <w:t xml:space="preserve"> ofertado</w:t>
      </w:r>
      <w:r w:rsidRPr="0032638B">
        <w:rPr>
          <w:rFonts w:ascii="Times New Roman" w:hAnsi="Times New Roman" w:cs="Times New Roman"/>
          <w:sz w:val="24"/>
          <w:szCs w:val="24"/>
        </w:rPr>
        <w:t xml:space="preserve">. A única diferença </w:t>
      </w:r>
      <w:r w:rsidR="000E77FA" w:rsidRPr="0032638B">
        <w:rPr>
          <w:rFonts w:ascii="Times New Roman" w:hAnsi="Times New Roman" w:cs="Times New Roman"/>
          <w:sz w:val="24"/>
          <w:szCs w:val="24"/>
        </w:rPr>
        <w:t xml:space="preserve">é o </w:t>
      </w:r>
      <w:r w:rsidRPr="0032638B">
        <w:rPr>
          <w:rFonts w:ascii="Times New Roman" w:hAnsi="Times New Roman" w:cs="Times New Roman"/>
          <w:sz w:val="24"/>
          <w:szCs w:val="24"/>
        </w:rPr>
        <w:t>verso do documento certificador, quando</w:t>
      </w:r>
      <w:r w:rsidR="00AA1F42" w:rsidRPr="0032638B">
        <w:rPr>
          <w:rFonts w:ascii="Times New Roman" w:hAnsi="Times New Roman" w:cs="Times New Roman"/>
          <w:sz w:val="24"/>
          <w:szCs w:val="24"/>
        </w:rPr>
        <w:t xml:space="preserve">, no lugar do </w:t>
      </w:r>
      <w:r w:rsidRPr="0032638B">
        <w:rPr>
          <w:rFonts w:ascii="Times New Roman" w:hAnsi="Times New Roman" w:cs="Times New Roman"/>
          <w:sz w:val="24"/>
          <w:szCs w:val="24"/>
        </w:rPr>
        <w:t xml:space="preserve">perfil profissional de conclusão previsto, </w:t>
      </w:r>
      <w:r w:rsidR="000E77FA" w:rsidRPr="0032638B">
        <w:rPr>
          <w:rFonts w:ascii="Times New Roman" w:hAnsi="Times New Roman" w:cs="Times New Roman"/>
          <w:sz w:val="24"/>
          <w:szCs w:val="24"/>
        </w:rPr>
        <w:t xml:space="preserve">devem ser </w:t>
      </w:r>
      <w:r w:rsidRPr="0032638B">
        <w:rPr>
          <w:rFonts w:ascii="Times New Roman" w:hAnsi="Times New Roman" w:cs="Times New Roman"/>
          <w:sz w:val="24"/>
          <w:szCs w:val="24"/>
        </w:rPr>
        <w:t xml:space="preserve">elencadas as competências profissionais efetivamente desenvolvidas, podendo </w:t>
      </w:r>
      <w:r w:rsidR="000E77FA" w:rsidRPr="0032638B">
        <w:rPr>
          <w:rFonts w:ascii="Times New Roman" w:hAnsi="Times New Roman" w:cs="Times New Roman"/>
          <w:sz w:val="24"/>
          <w:szCs w:val="24"/>
        </w:rPr>
        <w:t xml:space="preserve">ser mencionadas ali </w:t>
      </w:r>
      <w:r w:rsidRPr="0032638B">
        <w:rPr>
          <w:rFonts w:ascii="Times New Roman" w:hAnsi="Times New Roman" w:cs="Times New Roman"/>
          <w:sz w:val="24"/>
          <w:szCs w:val="24"/>
        </w:rPr>
        <w:t xml:space="preserve">as competências profissionais que o aluno </w:t>
      </w:r>
      <w:r w:rsidR="000E77FA" w:rsidRPr="0032638B">
        <w:rPr>
          <w:rFonts w:ascii="Times New Roman" w:hAnsi="Times New Roman" w:cs="Times New Roman"/>
          <w:sz w:val="24"/>
          <w:szCs w:val="24"/>
        </w:rPr>
        <w:t xml:space="preserve">desenvolveu </w:t>
      </w:r>
      <w:r w:rsidRPr="0032638B">
        <w:rPr>
          <w:rFonts w:ascii="Times New Roman" w:hAnsi="Times New Roman" w:cs="Times New Roman"/>
          <w:sz w:val="24"/>
          <w:szCs w:val="24"/>
        </w:rPr>
        <w:t xml:space="preserve">plenamente ou aquelas que </w:t>
      </w:r>
      <w:r w:rsidR="000E77FA" w:rsidRPr="0032638B">
        <w:rPr>
          <w:rFonts w:ascii="Times New Roman" w:hAnsi="Times New Roman" w:cs="Times New Roman"/>
          <w:sz w:val="24"/>
          <w:szCs w:val="24"/>
        </w:rPr>
        <w:t xml:space="preserve">desenvolveu </w:t>
      </w:r>
      <w:r w:rsidRPr="0032638B">
        <w:rPr>
          <w:rFonts w:ascii="Times New Roman" w:hAnsi="Times New Roman" w:cs="Times New Roman"/>
          <w:sz w:val="24"/>
          <w:szCs w:val="24"/>
        </w:rPr>
        <w:t>com apoio e supervisão.</w:t>
      </w:r>
    </w:p>
    <w:p w:rsidR="00407640" w:rsidRPr="0032638B" w:rsidRDefault="00407640" w:rsidP="00E905DA">
      <w:pPr>
        <w:pStyle w:val="PargrafodaLista"/>
        <w:numPr>
          <w:ilvl w:val="0"/>
          <w:numId w:val="10"/>
        </w:numPr>
        <w:spacing w:after="0"/>
        <w:ind w:left="0"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A orientação aos docentes da </w:t>
      </w:r>
      <w:r w:rsidR="000E77FA" w:rsidRPr="0032638B">
        <w:rPr>
          <w:rFonts w:ascii="Times New Roman" w:hAnsi="Times New Roman" w:cs="Times New Roman"/>
          <w:sz w:val="24"/>
          <w:szCs w:val="24"/>
        </w:rPr>
        <w:t xml:space="preserve">educação profissional </w:t>
      </w:r>
      <w:r w:rsidRPr="0032638B">
        <w:rPr>
          <w:rFonts w:ascii="Times New Roman" w:hAnsi="Times New Roman" w:cs="Times New Roman"/>
          <w:sz w:val="24"/>
          <w:szCs w:val="24"/>
        </w:rPr>
        <w:t xml:space="preserve">que atendem pessoas com deficiência merece especial atenção, pois é a eles que compete reconhecer os progressos de cada aluno ao longo do curso para gerar, ao término, </w:t>
      </w:r>
      <w:r w:rsidR="000E77FA" w:rsidRPr="0032638B">
        <w:rPr>
          <w:rFonts w:ascii="Times New Roman" w:hAnsi="Times New Roman" w:cs="Times New Roman"/>
          <w:sz w:val="24"/>
          <w:szCs w:val="24"/>
        </w:rPr>
        <w:t xml:space="preserve">a </w:t>
      </w:r>
      <w:r w:rsidRPr="0032638B">
        <w:rPr>
          <w:rFonts w:ascii="Times New Roman" w:hAnsi="Times New Roman" w:cs="Times New Roman"/>
          <w:sz w:val="24"/>
          <w:szCs w:val="24"/>
        </w:rPr>
        <w:t>certificação</w:t>
      </w:r>
      <w:r w:rsidR="000E77FA" w:rsidRPr="0032638B">
        <w:rPr>
          <w:rFonts w:ascii="Times New Roman" w:hAnsi="Times New Roman" w:cs="Times New Roman"/>
          <w:sz w:val="24"/>
          <w:szCs w:val="24"/>
        </w:rPr>
        <w:t xml:space="preserve"> do educando</w:t>
      </w:r>
      <w:r w:rsidRPr="0032638B">
        <w:rPr>
          <w:rFonts w:ascii="Times New Roman" w:hAnsi="Times New Roman" w:cs="Times New Roman"/>
          <w:sz w:val="24"/>
          <w:szCs w:val="24"/>
        </w:rPr>
        <w:t xml:space="preserve">. </w:t>
      </w:r>
    </w:p>
    <w:p w:rsidR="00E92B86" w:rsidRPr="0032638B" w:rsidRDefault="00407640" w:rsidP="00E905DA">
      <w:pPr>
        <w:pStyle w:val="Normal1"/>
        <w:spacing w:after="0"/>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 xml:space="preserve">No pleno exercício de sua autonomia, cada instituição educacional poderá desenvolver a política, a metodologia, os recursos e </w:t>
      </w:r>
      <w:r w:rsidR="000E77FA" w:rsidRPr="0032638B">
        <w:rPr>
          <w:rFonts w:ascii="Times New Roman" w:eastAsia="Arial" w:hAnsi="Times New Roman" w:cs="Times New Roman"/>
          <w:sz w:val="24"/>
          <w:szCs w:val="24"/>
        </w:rPr>
        <w:t xml:space="preserve">os </w:t>
      </w:r>
      <w:r w:rsidRPr="0032638B">
        <w:rPr>
          <w:rFonts w:ascii="Times New Roman" w:eastAsia="Arial" w:hAnsi="Times New Roman" w:cs="Times New Roman"/>
          <w:sz w:val="24"/>
          <w:szCs w:val="24"/>
        </w:rPr>
        <w:t>processos avaliativos de atendimento do público da Educação Especial, gerando</w:t>
      </w:r>
      <w:r w:rsidR="00C40FBA" w:rsidRPr="0032638B">
        <w:rPr>
          <w:rFonts w:ascii="Times New Roman" w:eastAsia="Arial" w:hAnsi="Times New Roman" w:cs="Times New Roman"/>
          <w:sz w:val="24"/>
          <w:szCs w:val="24"/>
        </w:rPr>
        <w:t xml:space="preserve"> o devido </w:t>
      </w:r>
      <w:r w:rsidRPr="0032638B">
        <w:rPr>
          <w:rFonts w:ascii="Times New Roman" w:eastAsia="Arial" w:hAnsi="Times New Roman" w:cs="Times New Roman"/>
          <w:sz w:val="24"/>
          <w:szCs w:val="24"/>
        </w:rPr>
        <w:t xml:space="preserve">protocolo de procedimentos para as </w:t>
      </w:r>
      <w:r w:rsidR="00E408C2" w:rsidRPr="0032638B">
        <w:rPr>
          <w:rFonts w:ascii="Times New Roman" w:eastAsia="Arial" w:hAnsi="Times New Roman" w:cs="Times New Roman"/>
          <w:sz w:val="24"/>
          <w:szCs w:val="24"/>
        </w:rPr>
        <w:t>adequações/</w:t>
      </w:r>
      <w:r w:rsidRPr="0032638B">
        <w:rPr>
          <w:rFonts w:ascii="Times New Roman" w:eastAsia="Arial" w:hAnsi="Times New Roman" w:cs="Times New Roman"/>
          <w:sz w:val="24"/>
          <w:szCs w:val="24"/>
        </w:rPr>
        <w:t>adaptações curriculares</w:t>
      </w:r>
      <w:r w:rsidR="00C40FBA" w:rsidRPr="0032638B">
        <w:rPr>
          <w:rFonts w:ascii="Times New Roman" w:eastAsia="Arial" w:hAnsi="Times New Roman" w:cs="Times New Roman"/>
          <w:sz w:val="24"/>
          <w:szCs w:val="24"/>
        </w:rPr>
        <w:t xml:space="preserve"> necessárias </w:t>
      </w:r>
      <w:r w:rsidRPr="0032638B">
        <w:rPr>
          <w:rFonts w:ascii="Times New Roman" w:eastAsia="Arial" w:hAnsi="Times New Roman" w:cs="Times New Roman"/>
          <w:sz w:val="24"/>
          <w:szCs w:val="24"/>
        </w:rPr>
        <w:t xml:space="preserve">e </w:t>
      </w:r>
      <w:r w:rsidR="00C40FBA" w:rsidRPr="0032638B">
        <w:rPr>
          <w:rFonts w:ascii="Times New Roman" w:eastAsia="Arial" w:hAnsi="Times New Roman" w:cs="Times New Roman"/>
          <w:sz w:val="24"/>
          <w:szCs w:val="24"/>
        </w:rPr>
        <w:t xml:space="preserve">a </w:t>
      </w:r>
      <w:r w:rsidRPr="0032638B">
        <w:rPr>
          <w:rFonts w:ascii="Times New Roman" w:eastAsia="Arial" w:hAnsi="Times New Roman" w:cs="Times New Roman"/>
          <w:sz w:val="24"/>
          <w:szCs w:val="24"/>
        </w:rPr>
        <w:t xml:space="preserve">certificação diferenciada dos estudantes com necessidades educacionais especificas que, em decorrência de deficiências, transtornos funcionais específicos ou alguma limitação transitória ou permanente, necessitem de um currículo diferenciado para </w:t>
      </w:r>
      <w:r w:rsidR="00E92B86" w:rsidRPr="0032638B">
        <w:rPr>
          <w:rFonts w:ascii="Times New Roman" w:eastAsia="Arial" w:hAnsi="Times New Roman" w:cs="Times New Roman"/>
          <w:sz w:val="24"/>
          <w:szCs w:val="24"/>
        </w:rPr>
        <w:t xml:space="preserve">a </w:t>
      </w:r>
      <w:r w:rsidRPr="0032638B">
        <w:rPr>
          <w:rFonts w:ascii="Times New Roman" w:eastAsia="Arial" w:hAnsi="Times New Roman" w:cs="Times New Roman"/>
          <w:sz w:val="24"/>
          <w:szCs w:val="24"/>
        </w:rPr>
        <w:t>garantia de acessibilidade aos conteúdos e experiências.</w:t>
      </w:r>
    </w:p>
    <w:p w:rsidR="00407640" w:rsidRPr="0032638B" w:rsidRDefault="00407640" w:rsidP="00E905DA">
      <w:pPr>
        <w:pStyle w:val="Normal1"/>
        <w:spacing w:after="0"/>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O público foco de atenção</w:t>
      </w:r>
      <w:r w:rsidR="00AF7CC6" w:rsidRPr="0032638B">
        <w:rPr>
          <w:rFonts w:ascii="Times New Roman" w:eastAsia="Arial" w:hAnsi="Times New Roman" w:cs="Times New Roman"/>
          <w:sz w:val="24"/>
          <w:szCs w:val="24"/>
        </w:rPr>
        <w:t xml:space="preserve"> da certificação diferenciada </w:t>
      </w:r>
      <w:r w:rsidRPr="0032638B">
        <w:rPr>
          <w:rFonts w:ascii="Times New Roman" w:eastAsia="Arial" w:hAnsi="Times New Roman" w:cs="Times New Roman"/>
          <w:sz w:val="24"/>
          <w:szCs w:val="24"/>
        </w:rPr>
        <w:t>é</w:t>
      </w:r>
      <w:r w:rsidR="00AF7CC6" w:rsidRPr="0032638B">
        <w:rPr>
          <w:rFonts w:ascii="Times New Roman" w:eastAsia="Arial" w:hAnsi="Times New Roman" w:cs="Times New Roman"/>
          <w:sz w:val="24"/>
          <w:szCs w:val="24"/>
        </w:rPr>
        <w:t xml:space="preserve"> o seguinte</w:t>
      </w:r>
      <w:r w:rsidRPr="0032638B">
        <w:rPr>
          <w:rFonts w:ascii="Times New Roman" w:eastAsia="Arial" w:hAnsi="Times New Roman" w:cs="Times New Roman"/>
          <w:sz w:val="24"/>
          <w:szCs w:val="24"/>
        </w:rPr>
        <w:t>:</w:t>
      </w:r>
    </w:p>
    <w:p w:rsidR="00407640" w:rsidRPr="0032638B" w:rsidRDefault="00407640" w:rsidP="00E905DA">
      <w:pPr>
        <w:pStyle w:val="Normal1"/>
        <w:numPr>
          <w:ilvl w:val="0"/>
          <w:numId w:val="12"/>
        </w:numPr>
        <w:spacing w:after="0"/>
        <w:ind w:left="0"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Deficiência física</w:t>
      </w:r>
      <w:r w:rsidR="00E92B86" w:rsidRPr="0032638B">
        <w:rPr>
          <w:rFonts w:ascii="Times New Roman" w:eastAsia="Arial" w:hAnsi="Times New Roman" w:cs="Times New Roman"/>
          <w:sz w:val="24"/>
          <w:szCs w:val="24"/>
        </w:rPr>
        <w:t xml:space="preserve">, auditiva, visual, intelectual ou </w:t>
      </w:r>
      <w:r w:rsidRPr="0032638B">
        <w:rPr>
          <w:rFonts w:ascii="Times New Roman" w:eastAsia="Arial" w:hAnsi="Times New Roman" w:cs="Times New Roman"/>
          <w:sz w:val="24"/>
          <w:szCs w:val="24"/>
        </w:rPr>
        <w:t>múltipla (Dec</w:t>
      </w:r>
      <w:r w:rsidR="00C40FBA" w:rsidRPr="0032638B">
        <w:rPr>
          <w:rFonts w:ascii="Times New Roman" w:eastAsia="Arial" w:hAnsi="Times New Roman" w:cs="Times New Roman"/>
          <w:sz w:val="24"/>
          <w:szCs w:val="24"/>
        </w:rPr>
        <w:t xml:space="preserve">reto nº </w:t>
      </w:r>
      <w:r w:rsidRPr="0032638B">
        <w:rPr>
          <w:rFonts w:ascii="Times New Roman" w:eastAsia="Arial" w:hAnsi="Times New Roman" w:cs="Times New Roman"/>
          <w:sz w:val="24"/>
          <w:szCs w:val="24"/>
        </w:rPr>
        <w:t>5296/04);</w:t>
      </w:r>
    </w:p>
    <w:p w:rsidR="00407640" w:rsidRPr="0032638B" w:rsidRDefault="00407640" w:rsidP="00E905DA">
      <w:pPr>
        <w:pStyle w:val="Normal1"/>
        <w:numPr>
          <w:ilvl w:val="0"/>
          <w:numId w:val="12"/>
        </w:numPr>
        <w:spacing w:after="0"/>
        <w:ind w:left="0"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Transtorno do espectro autista (Lei nº 12.764/2012);</w:t>
      </w:r>
    </w:p>
    <w:p w:rsidR="00407640" w:rsidRPr="0032638B" w:rsidRDefault="00407640" w:rsidP="00E905DA">
      <w:pPr>
        <w:pStyle w:val="Normal1"/>
        <w:numPr>
          <w:ilvl w:val="0"/>
          <w:numId w:val="12"/>
        </w:numPr>
        <w:spacing w:after="0"/>
        <w:ind w:left="0"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Transtornos funcionais específicos da aprendizagem (dislexia, disgrafia, discalculia, dislalia, disortográfica, déficit de atenção e hiperatividade) ou outra condição que impo</w:t>
      </w:r>
      <w:r w:rsidR="00404508" w:rsidRPr="0032638B">
        <w:rPr>
          <w:rFonts w:ascii="Times New Roman" w:eastAsia="Arial" w:hAnsi="Times New Roman" w:cs="Times New Roman"/>
          <w:sz w:val="24"/>
          <w:szCs w:val="24"/>
        </w:rPr>
        <w:t xml:space="preserve">nha </w:t>
      </w:r>
      <w:r w:rsidR="00E92B86" w:rsidRPr="0032638B">
        <w:rPr>
          <w:rFonts w:ascii="Times New Roman" w:eastAsia="Arial" w:hAnsi="Times New Roman" w:cs="Times New Roman"/>
          <w:sz w:val="24"/>
          <w:szCs w:val="24"/>
        </w:rPr>
        <w:t xml:space="preserve">alguma </w:t>
      </w:r>
      <w:r w:rsidR="00404508" w:rsidRPr="0032638B">
        <w:rPr>
          <w:rFonts w:ascii="Times New Roman" w:eastAsia="Arial" w:hAnsi="Times New Roman" w:cs="Times New Roman"/>
          <w:sz w:val="24"/>
          <w:szCs w:val="24"/>
        </w:rPr>
        <w:t>dificuldade de aprendizagem.</w:t>
      </w:r>
    </w:p>
    <w:p w:rsidR="00404508" w:rsidRPr="0032638B" w:rsidRDefault="00404508" w:rsidP="00E905DA">
      <w:pPr>
        <w:pStyle w:val="Normal1"/>
        <w:spacing w:after="0"/>
        <w:ind w:left="720"/>
        <w:jc w:val="both"/>
        <w:rPr>
          <w:rFonts w:ascii="Times New Roman" w:eastAsia="Arial" w:hAnsi="Times New Roman" w:cs="Times New Roman"/>
          <w:sz w:val="24"/>
          <w:szCs w:val="24"/>
        </w:rPr>
      </w:pPr>
    </w:p>
    <w:p w:rsidR="00407640" w:rsidRPr="0032638B" w:rsidRDefault="00407640" w:rsidP="00E905DA">
      <w:pPr>
        <w:pStyle w:val="Normal1"/>
        <w:spacing w:after="0"/>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 xml:space="preserve">O estudante que for matriculado com </w:t>
      </w:r>
      <w:r w:rsidR="009F5719" w:rsidRPr="0032638B">
        <w:rPr>
          <w:rFonts w:ascii="Times New Roman" w:eastAsia="Arial" w:hAnsi="Times New Roman" w:cs="Times New Roman"/>
          <w:sz w:val="24"/>
          <w:szCs w:val="24"/>
        </w:rPr>
        <w:t xml:space="preserve">a </w:t>
      </w:r>
      <w:r w:rsidRPr="0032638B">
        <w:rPr>
          <w:rFonts w:ascii="Times New Roman" w:eastAsia="Arial" w:hAnsi="Times New Roman" w:cs="Times New Roman"/>
          <w:sz w:val="24"/>
          <w:szCs w:val="24"/>
        </w:rPr>
        <w:t xml:space="preserve">indicações para </w:t>
      </w:r>
      <w:r w:rsidR="00C40FBA" w:rsidRPr="0032638B">
        <w:rPr>
          <w:rFonts w:ascii="Times New Roman" w:eastAsia="Arial" w:hAnsi="Times New Roman" w:cs="Times New Roman"/>
          <w:sz w:val="24"/>
          <w:szCs w:val="24"/>
        </w:rPr>
        <w:t xml:space="preserve">a </w:t>
      </w:r>
      <w:r w:rsidRPr="0032638B">
        <w:rPr>
          <w:rFonts w:ascii="Times New Roman" w:eastAsia="Arial" w:hAnsi="Times New Roman" w:cs="Times New Roman"/>
          <w:sz w:val="24"/>
          <w:szCs w:val="24"/>
        </w:rPr>
        <w:t>Educação Especial deve ser avaliado</w:t>
      </w:r>
      <w:r w:rsidR="00AE35F2" w:rsidRPr="0032638B">
        <w:rPr>
          <w:rFonts w:ascii="Times New Roman" w:eastAsia="Arial" w:hAnsi="Times New Roman" w:cs="Times New Roman"/>
          <w:sz w:val="24"/>
          <w:szCs w:val="24"/>
        </w:rPr>
        <w:t xml:space="preserve">, </w:t>
      </w:r>
      <w:r w:rsidR="009F5719" w:rsidRPr="0032638B">
        <w:rPr>
          <w:rFonts w:ascii="Times New Roman" w:eastAsia="Arial" w:hAnsi="Times New Roman" w:cs="Times New Roman"/>
          <w:sz w:val="24"/>
          <w:szCs w:val="24"/>
        </w:rPr>
        <w:t xml:space="preserve">levando-se em conta </w:t>
      </w:r>
      <w:r w:rsidR="00AE35F2" w:rsidRPr="0032638B">
        <w:rPr>
          <w:rFonts w:ascii="Times New Roman" w:eastAsia="Arial" w:hAnsi="Times New Roman" w:cs="Times New Roman"/>
          <w:sz w:val="24"/>
          <w:szCs w:val="24"/>
        </w:rPr>
        <w:t xml:space="preserve">os aspectos biopsicossocial, </w:t>
      </w:r>
      <w:r w:rsidR="009F5719" w:rsidRPr="0032638B">
        <w:rPr>
          <w:rFonts w:ascii="Times New Roman" w:eastAsia="Arial" w:hAnsi="Times New Roman" w:cs="Times New Roman"/>
          <w:sz w:val="24"/>
          <w:szCs w:val="24"/>
        </w:rPr>
        <w:t xml:space="preserve">o </w:t>
      </w:r>
      <w:r w:rsidRPr="0032638B">
        <w:rPr>
          <w:rFonts w:ascii="Times New Roman" w:eastAsia="Arial" w:hAnsi="Times New Roman" w:cs="Times New Roman"/>
          <w:sz w:val="24"/>
          <w:szCs w:val="24"/>
        </w:rPr>
        <w:t xml:space="preserve">processo de </w:t>
      </w:r>
      <w:r w:rsidR="002F13F3" w:rsidRPr="0032638B">
        <w:rPr>
          <w:rFonts w:ascii="Times New Roman" w:eastAsia="Arial" w:hAnsi="Times New Roman" w:cs="Times New Roman"/>
          <w:sz w:val="24"/>
          <w:szCs w:val="24"/>
        </w:rPr>
        <w:t xml:space="preserve">ingresso, </w:t>
      </w:r>
      <w:r w:rsidR="009F5719" w:rsidRPr="0032638B">
        <w:rPr>
          <w:rFonts w:ascii="Times New Roman" w:eastAsia="Arial" w:hAnsi="Times New Roman" w:cs="Times New Roman"/>
          <w:sz w:val="24"/>
          <w:szCs w:val="24"/>
        </w:rPr>
        <w:t xml:space="preserve">o </w:t>
      </w:r>
      <w:r w:rsidR="002A1B00" w:rsidRPr="0032638B">
        <w:rPr>
          <w:rFonts w:ascii="Times New Roman" w:eastAsia="Arial" w:hAnsi="Times New Roman" w:cs="Times New Roman"/>
          <w:sz w:val="24"/>
          <w:szCs w:val="24"/>
        </w:rPr>
        <w:t xml:space="preserve">desenvolvimento escolar </w:t>
      </w:r>
      <w:r w:rsidR="009F5719" w:rsidRPr="0032638B">
        <w:rPr>
          <w:rFonts w:ascii="Times New Roman" w:eastAsia="Arial" w:hAnsi="Times New Roman" w:cs="Times New Roman"/>
          <w:sz w:val="24"/>
          <w:szCs w:val="24"/>
        </w:rPr>
        <w:t xml:space="preserve">ou mesmo a </w:t>
      </w:r>
      <w:r w:rsidRPr="0032638B">
        <w:rPr>
          <w:rFonts w:ascii="Times New Roman" w:eastAsia="Arial" w:hAnsi="Times New Roman" w:cs="Times New Roman"/>
          <w:sz w:val="24"/>
          <w:szCs w:val="24"/>
        </w:rPr>
        <w:t xml:space="preserve">necessidade de </w:t>
      </w:r>
      <w:r w:rsidR="00901703" w:rsidRPr="0032638B">
        <w:rPr>
          <w:rFonts w:ascii="Times New Roman" w:eastAsia="Arial" w:hAnsi="Times New Roman" w:cs="Times New Roman"/>
          <w:sz w:val="24"/>
          <w:szCs w:val="24"/>
        </w:rPr>
        <w:t>diferenciação</w:t>
      </w:r>
      <w:r w:rsidRPr="0032638B">
        <w:rPr>
          <w:rFonts w:ascii="Times New Roman" w:eastAsia="Arial" w:hAnsi="Times New Roman" w:cs="Times New Roman"/>
          <w:sz w:val="24"/>
          <w:szCs w:val="24"/>
        </w:rPr>
        <w:t xml:space="preserve"> curricular por componente curricular, de modo descritivo e orientador ao corpo docente.</w:t>
      </w:r>
    </w:p>
    <w:p w:rsidR="00407640" w:rsidRPr="0032638B" w:rsidRDefault="00407640" w:rsidP="00E905DA">
      <w:pPr>
        <w:pStyle w:val="Normal1"/>
        <w:spacing w:after="0"/>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O corpo técnico da instituição deverá</w:t>
      </w:r>
      <w:r w:rsidR="009F5719" w:rsidRPr="0032638B">
        <w:rPr>
          <w:rFonts w:ascii="Times New Roman" w:eastAsia="Arial" w:hAnsi="Times New Roman" w:cs="Times New Roman"/>
          <w:sz w:val="24"/>
          <w:szCs w:val="24"/>
        </w:rPr>
        <w:t xml:space="preserve">, por sua vez, </w:t>
      </w:r>
      <w:r w:rsidRPr="0032638B">
        <w:rPr>
          <w:rFonts w:ascii="Times New Roman" w:eastAsia="Arial" w:hAnsi="Times New Roman" w:cs="Times New Roman"/>
          <w:sz w:val="24"/>
          <w:szCs w:val="24"/>
        </w:rPr>
        <w:t xml:space="preserve">estabelecer os procedimentos e </w:t>
      </w:r>
      <w:r w:rsidR="009F5719" w:rsidRPr="0032638B">
        <w:rPr>
          <w:rFonts w:ascii="Times New Roman" w:eastAsia="Arial" w:hAnsi="Times New Roman" w:cs="Times New Roman"/>
          <w:sz w:val="24"/>
          <w:szCs w:val="24"/>
        </w:rPr>
        <w:t xml:space="preserve">os </w:t>
      </w:r>
      <w:r w:rsidRPr="0032638B">
        <w:rPr>
          <w:rFonts w:ascii="Times New Roman" w:eastAsia="Arial" w:hAnsi="Times New Roman" w:cs="Times New Roman"/>
          <w:sz w:val="24"/>
          <w:szCs w:val="24"/>
        </w:rPr>
        <w:t xml:space="preserve">fluxos para a realização das </w:t>
      </w:r>
      <w:r w:rsidR="00DF4316" w:rsidRPr="0032638B">
        <w:rPr>
          <w:rFonts w:ascii="Times New Roman" w:eastAsia="Arial" w:hAnsi="Times New Roman" w:cs="Times New Roman"/>
          <w:sz w:val="24"/>
          <w:szCs w:val="24"/>
        </w:rPr>
        <w:t>adequações/</w:t>
      </w:r>
      <w:r w:rsidRPr="0032638B">
        <w:rPr>
          <w:rFonts w:ascii="Times New Roman" w:eastAsia="Arial" w:hAnsi="Times New Roman" w:cs="Times New Roman"/>
          <w:sz w:val="24"/>
          <w:szCs w:val="24"/>
        </w:rPr>
        <w:t>adaptações curriculares e posterior eventual certificação diferenciada, se for o caso.</w:t>
      </w:r>
    </w:p>
    <w:p w:rsidR="00407640" w:rsidRPr="0032638B" w:rsidRDefault="00407640" w:rsidP="00E905DA">
      <w:pPr>
        <w:pStyle w:val="Normal1"/>
        <w:spacing w:after="0"/>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 xml:space="preserve">Ao final do curso, deverá ser emitida </w:t>
      </w:r>
      <w:r w:rsidR="009F5719" w:rsidRPr="0032638B">
        <w:rPr>
          <w:rFonts w:ascii="Times New Roman" w:eastAsia="Arial" w:hAnsi="Times New Roman" w:cs="Times New Roman"/>
          <w:sz w:val="24"/>
          <w:szCs w:val="24"/>
        </w:rPr>
        <w:t xml:space="preserve">a </w:t>
      </w:r>
      <w:r w:rsidRPr="0032638B">
        <w:rPr>
          <w:rFonts w:ascii="Times New Roman" w:eastAsia="Arial" w:hAnsi="Times New Roman" w:cs="Times New Roman"/>
          <w:sz w:val="24"/>
          <w:szCs w:val="24"/>
        </w:rPr>
        <w:t>avaliação descritiva da condição de certificação</w:t>
      </w:r>
      <w:r w:rsidR="009F5719" w:rsidRPr="0032638B">
        <w:rPr>
          <w:rFonts w:ascii="Times New Roman" w:eastAsia="Arial" w:hAnsi="Times New Roman" w:cs="Times New Roman"/>
          <w:sz w:val="24"/>
          <w:szCs w:val="24"/>
        </w:rPr>
        <w:t>, levando-se em consideração os seguintes aspectos</w:t>
      </w:r>
      <w:r w:rsidRPr="0032638B">
        <w:rPr>
          <w:rFonts w:ascii="Times New Roman" w:eastAsia="Arial" w:hAnsi="Times New Roman" w:cs="Times New Roman"/>
          <w:sz w:val="24"/>
          <w:szCs w:val="24"/>
        </w:rPr>
        <w:t>:</w:t>
      </w:r>
    </w:p>
    <w:p w:rsidR="00407640" w:rsidRPr="0032638B" w:rsidRDefault="00407640" w:rsidP="00E905DA">
      <w:pPr>
        <w:pStyle w:val="Normal1"/>
        <w:numPr>
          <w:ilvl w:val="0"/>
          <w:numId w:val="13"/>
        </w:numPr>
        <w:spacing w:after="0"/>
        <w:ind w:left="0"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 xml:space="preserve">Se </w:t>
      </w:r>
      <w:r w:rsidR="009F5719" w:rsidRPr="0032638B">
        <w:rPr>
          <w:rFonts w:ascii="Times New Roman" w:eastAsia="Arial" w:hAnsi="Times New Roman" w:cs="Times New Roman"/>
          <w:sz w:val="24"/>
          <w:szCs w:val="24"/>
        </w:rPr>
        <w:t xml:space="preserve">o educando </w:t>
      </w:r>
      <w:r w:rsidRPr="0032638B">
        <w:rPr>
          <w:rFonts w:ascii="Times New Roman" w:eastAsia="Arial" w:hAnsi="Times New Roman" w:cs="Times New Roman"/>
          <w:sz w:val="24"/>
          <w:szCs w:val="24"/>
        </w:rPr>
        <w:t xml:space="preserve">alcançou as habilidades e competências mínimas definidas no percurso proposto, recebe o diploma ou </w:t>
      </w:r>
      <w:r w:rsidR="009F5719" w:rsidRPr="0032638B">
        <w:rPr>
          <w:rFonts w:ascii="Times New Roman" w:eastAsia="Arial" w:hAnsi="Times New Roman" w:cs="Times New Roman"/>
          <w:sz w:val="24"/>
          <w:szCs w:val="24"/>
        </w:rPr>
        <w:t xml:space="preserve">o </w:t>
      </w:r>
      <w:r w:rsidRPr="0032638B">
        <w:rPr>
          <w:rFonts w:ascii="Times New Roman" w:eastAsia="Arial" w:hAnsi="Times New Roman" w:cs="Times New Roman"/>
          <w:sz w:val="24"/>
          <w:szCs w:val="24"/>
        </w:rPr>
        <w:t>certificado tradicional da escola.</w:t>
      </w:r>
    </w:p>
    <w:p w:rsidR="00407640" w:rsidRPr="0032638B" w:rsidRDefault="00407640" w:rsidP="00E905DA">
      <w:pPr>
        <w:pStyle w:val="Normal1"/>
        <w:numPr>
          <w:ilvl w:val="0"/>
          <w:numId w:val="13"/>
        </w:numPr>
        <w:spacing w:after="0"/>
        <w:ind w:left="0"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 xml:space="preserve">Se </w:t>
      </w:r>
      <w:r w:rsidR="009F5719" w:rsidRPr="0032638B">
        <w:rPr>
          <w:rFonts w:ascii="Times New Roman" w:eastAsia="Arial" w:hAnsi="Times New Roman" w:cs="Times New Roman"/>
          <w:sz w:val="24"/>
          <w:szCs w:val="24"/>
        </w:rPr>
        <w:t xml:space="preserve">o educando </w:t>
      </w:r>
      <w:r w:rsidRPr="0032638B">
        <w:rPr>
          <w:rFonts w:ascii="Times New Roman" w:eastAsia="Arial" w:hAnsi="Times New Roman" w:cs="Times New Roman"/>
          <w:sz w:val="24"/>
          <w:szCs w:val="24"/>
        </w:rPr>
        <w:t xml:space="preserve">não atingiu o nível do desenvolvimento de competências e habilidades mínimas, receberá certificação diferenciada, com registro do processo no verso do diploma ou </w:t>
      </w:r>
      <w:r w:rsidR="009F5719" w:rsidRPr="0032638B">
        <w:rPr>
          <w:rFonts w:ascii="Times New Roman" w:eastAsia="Arial" w:hAnsi="Times New Roman" w:cs="Times New Roman"/>
          <w:sz w:val="24"/>
          <w:szCs w:val="24"/>
        </w:rPr>
        <w:t xml:space="preserve">do </w:t>
      </w:r>
      <w:r w:rsidRPr="0032638B">
        <w:rPr>
          <w:rFonts w:ascii="Times New Roman" w:eastAsia="Arial" w:hAnsi="Times New Roman" w:cs="Times New Roman"/>
          <w:sz w:val="24"/>
          <w:szCs w:val="24"/>
        </w:rPr>
        <w:t>certificado</w:t>
      </w:r>
      <w:r w:rsidR="00057039" w:rsidRPr="0032638B">
        <w:rPr>
          <w:rFonts w:ascii="Times New Roman" w:eastAsia="Arial" w:hAnsi="Times New Roman" w:cs="Times New Roman"/>
          <w:sz w:val="24"/>
          <w:szCs w:val="24"/>
        </w:rPr>
        <w:t xml:space="preserve">, bem como o </w:t>
      </w:r>
      <w:r w:rsidRPr="0032638B">
        <w:rPr>
          <w:rFonts w:ascii="Times New Roman" w:eastAsia="Arial" w:hAnsi="Times New Roman" w:cs="Times New Roman"/>
          <w:sz w:val="24"/>
          <w:szCs w:val="24"/>
        </w:rPr>
        <w:t>histórico escolar descritivo das competências profissionais que conseguiu desenvolver.</w:t>
      </w:r>
    </w:p>
    <w:p w:rsidR="00057039" w:rsidRPr="0032638B" w:rsidRDefault="00407640" w:rsidP="00E905DA">
      <w:pPr>
        <w:pStyle w:val="Normal1"/>
        <w:spacing w:after="0"/>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O educando público da Educação Especial deverá ser acompanhado por grupos técnicos ou Núcleo de Atendimento</w:t>
      </w:r>
      <w:r w:rsidR="00057039" w:rsidRPr="0032638B">
        <w:rPr>
          <w:rFonts w:ascii="Times New Roman" w:eastAsia="Arial" w:hAnsi="Times New Roman" w:cs="Times New Roman"/>
          <w:sz w:val="24"/>
          <w:szCs w:val="24"/>
        </w:rPr>
        <w:t xml:space="preserve">, </w:t>
      </w:r>
      <w:r w:rsidRPr="0032638B">
        <w:rPr>
          <w:rFonts w:ascii="Times New Roman" w:eastAsia="Arial" w:hAnsi="Times New Roman" w:cs="Times New Roman"/>
          <w:sz w:val="24"/>
          <w:szCs w:val="24"/>
        </w:rPr>
        <w:t xml:space="preserve">que fará as devidas articulações com o setor de registros acadêmicos, com o corpo docente, com o corpo técnico e </w:t>
      </w:r>
      <w:r w:rsidR="00057039" w:rsidRPr="0032638B">
        <w:rPr>
          <w:rFonts w:ascii="Times New Roman" w:eastAsia="Arial" w:hAnsi="Times New Roman" w:cs="Times New Roman"/>
          <w:sz w:val="24"/>
          <w:szCs w:val="24"/>
        </w:rPr>
        <w:t xml:space="preserve">com os </w:t>
      </w:r>
      <w:r w:rsidRPr="0032638B">
        <w:rPr>
          <w:rFonts w:ascii="Times New Roman" w:eastAsia="Arial" w:hAnsi="Times New Roman" w:cs="Times New Roman"/>
          <w:sz w:val="24"/>
          <w:szCs w:val="24"/>
        </w:rPr>
        <w:t xml:space="preserve">possíveis parceiros de apoio ao alunado. </w:t>
      </w:r>
    </w:p>
    <w:p w:rsidR="00407640" w:rsidRPr="0032638B" w:rsidRDefault="00407640" w:rsidP="00E905DA">
      <w:pPr>
        <w:pStyle w:val="Normal1"/>
        <w:spacing w:after="0"/>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 xml:space="preserve">Esse grupo técnico também deve identificar e providenciar os necessários recursos específicos de materiais didáticos diferenciados ou tecnologia assistiva, além de metodologias próprias, a serem discutidas com os professores e com as famílias </w:t>
      </w:r>
      <w:r w:rsidR="00057039" w:rsidRPr="0032638B">
        <w:rPr>
          <w:rFonts w:ascii="Times New Roman" w:eastAsia="Arial" w:hAnsi="Times New Roman" w:cs="Times New Roman"/>
          <w:sz w:val="24"/>
          <w:szCs w:val="24"/>
        </w:rPr>
        <w:t xml:space="preserve">destes </w:t>
      </w:r>
      <w:r w:rsidRPr="0032638B">
        <w:rPr>
          <w:rFonts w:ascii="Times New Roman" w:eastAsia="Arial" w:hAnsi="Times New Roman" w:cs="Times New Roman"/>
          <w:sz w:val="24"/>
          <w:szCs w:val="24"/>
        </w:rPr>
        <w:t>educandos.</w:t>
      </w:r>
    </w:p>
    <w:p w:rsidR="00407640" w:rsidRPr="0032638B" w:rsidRDefault="00407640" w:rsidP="00E905DA">
      <w:pPr>
        <w:pStyle w:val="Normal1"/>
        <w:spacing w:after="0"/>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As</w:t>
      </w:r>
      <w:r w:rsidR="00D3036E" w:rsidRPr="0032638B">
        <w:rPr>
          <w:rFonts w:ascii="Times New Roman" w:eastAsia="Arial" w:hAnsi="Times New Roman" w:cs="Times New Roman"/>
          <w:sz w:val="24"/>
          <w:szCs w:val="24"/>
        </w:rPr>
        <w:t xml:space="preserve"> </w:t>
      </w:r>
      <w:r w:rsidR="002312D5" w:rsidRPr="0032638B">
        <w:rPr>
          <w:rFonts w:ascii="Times New Roman" w:eastAsia="Arial" w:hAnsi="Times New Roman" w:cs="Times New Roman"/>
          <w:sz w:val="24"/>
          <w:szCs w:val="24"/>
        </w:rPr>
        <w:t>diferenciações</w:t>
      </w:r>
      <w:r w:rsidRPr="0032638B">
        <w:rPr>
          <w:rFonts w:ascii="Times New Roman" w:eastAsia="Arial" w:hAnsi="Times New Roman" w:cs="Times New Roman"/>
          <w:sz w:val="24"/>
          <w:szCs w:val="24"/>
        </w:rPr>
        <w:t xml:space="preserve"> curriculares deverão ser definidas e estudadas com</w:t>
      </w:r>
      <w:r w:rsidR="00027ACD" w:rsidRPr="0032638B">
        <w:rPr>
          <w:rFonts w:ascii="Times New Roman" w:eastAsia="Arial" w:hAnsi="Times New Roman" w:cs="Times New Roman"/>
          <w:sz w:val="24"/>
          <w:szCs w:val="24"/>
        </w:rPr>
        <w:t xml:space="preserve"> a participação d</w:t>
      </w:r>
      <w:r w:rsidRPr="0032638B">
        <w:rPr>
          <w:rFonts w:ascii="Times New Roman" w:eastAsia="Arial" w:hAnsi="Times New Roman" w:cs="Times New Roman"/>
          <w:sz w:val="24"/>
          <w:szCs w:val="24"/>
        </w:rPr>
        <w:t>o</w:t>
      </w:r>
      <w:r w:rsidR="00030516" w:rsidRPr="0032638B">
        <w:rPr>
          <w:rFonts w:ascii="Times New Roman" w:eastAsia="Arial" w:hAnsi="Times New Roman" w:cs="Times New Roman"/>
          <w:sz w:val="24"/>
          <w:szCs w:val="24"/>
        </w:rPr>
        <w:t xml:space="preserve"> estudante, </w:t>
      </w:r>
      <w:r w:rsidR="00057039" w:rsidRPr="0032638B">
        <w:rPr>
          <w:rFonts w:ascii="Times New Roman" w:eastAsia="Arial" w:hAnsi="Times New Roman" w:cs="Times New Roman"/>
          <w:sz w:val="24"/>
          <w:szCs w:val="24"/>
        </w:rPr>
        <w:t xml:space="preserve">da </w:t>
      </w:r>
      <w:r w:rsidR="00A21D65" w:rsidRPr="0032638B">
        <w:rPr>
          <w:rFonts w:ascii="Times New Roman" w:eastAsia="Arial" w:hAnsi="Times New Roman" w:cs="Times New Roman"/>
          <w:sz w:val="24"/>
          <w:szCs w:val="24"/>
        </w:rPr>
        <w:t xml:space="preserve">família, </w:t>
      </w:r>
      <w:r w:rsidR="00057039" w:rsidRPr="0032638B">
        <w:rPr>
          <w:rFonts w:ascii="Times New Roman" w:eastAsia="Arial" w:hAnsi="Times New Roman" w:cs="Times New Roman"/>
          <w:sz w:val="24"/>
          <w:szCs w:val="24"/>
        </w:rPr>
        <w:t xml:space="preserve">do </w:t>
      </w:r>
      <w:r w:rsidR="00A21D65" w:rsidRPr="0032638B">
        <w:rPr>
          <w:rFonts w:ascii="Times New Roman" w:eastAsia="Arial" w:hAnsi="Times New Roman" w:cs="Times New Roman"/>
          <w:sz w:val="24"/>
          <w:szCs w:val="24"/>
        </w:rPr>
        <w:t>corpo</w:t>
      </w:r>
      <w:r w:rsidRPr="0032638B">
        <w:rPr>
          <w:rFonts w:ascii="Times New Roman" w:eastAsia="Arial" w:hAnsi="Times New Roman" w:cs="Times New Roman"/>
          <w:sz w:val="24"/>
          <w:szCs w:val="24"/>
        </w:rPr>
        <w:t xml:space="preserve"> docente</w:t>
      </w:r>
      <w:r w:rsidR="00030516" w:rsidRPr="0032638B">
        <w:rPr>
          <w:rFonts w:ascii="Times New Roman" w:eastAsia="Arial" w:hAnsi="Times New Roman" w:cs="Times New Roman"/>
          <w:sz w:val="24"/>
          <w:szCs w:val="24"/>
        </w:rPr>
        <w:t xml:space="preserve"> e</w:t>
      </w:r>
      <w:r w:rsidR="00AE17BD" w:rsidRPr="0032638B">
        <w:rPr>
          <w:rFonts w:ascii="Times New Roman" w:eastAsia="Arial" w:hAnsi="Times New Roman" w:cs="Times New Roman"/>
          <w:sz w:val="24"/>
          <w:szCs w:val="24"/>
        </w:rPr>
        <w:t xml:space="preserve"> </w:t>
      </w:r>
      <w:r w:rsidR="00057039" w:rsidRPr="0032638B">
        <w:rPr>
          <w:rFonts w:ascii="Times New Roman" w:eastAsia="Arial" w:hAnsi="Times New Roman" w:cs="Times New Roman"/>
          <w:sz w:val="24"/>
          <w:szCs w:val="24"/>
        </w:rPr>
        <w:t xml:space="preserve">da </w:t>
      </w:r>
      <w:r w:rsidR="00967A70" w:rsidRPr="0032638B">
        <w:rPr>
          <w:rFonts w:ascii="Times New Roman" w:eastAsia="Arial" w:hAnsi="Times New Roman" w:cs="Times New Roman"/>
          <w:sz w:val="24"/>
          <w:szCs w:val="24"/>
        </w:rPr>
        <w:t xml:space="preserve">entidade especializada na </w:t>
      </w:r>
      <w:r w:rsidR="002312D5" w:rsidRPr="0032638B">
        <w:rPr>
          <w:rFonts w:ascii="Times New Roman" w:eastAsia="Arial" w:hAnsi="Times New Roman" w:cs="Times New Roman"/>
          <w:sz w:val="24"/>
          <w:szCs w:val="24"/>
        </w:rPr>
        <w:t>área</w:t>
      </w:r>
      <w:r w:rsidRPr="0032638B">
        <w:rPr>
          <w:rFonts w:ascii="Times New Roman" w:eastAsia="Arial" w:hAnsi="Times New Roman" w:cs="Times New Roman"/>
          <w:sz w:val="24"/>
          <w:szCs w:val="24"/>
        </w:rPr>
        <w:t>, as quais devem ser de pleno conhecimento dos alunos e das famílias, analisadas em reuniões periódicas, a partir de registros sistemáticos do processo de ensino e aprendizagem.</w:t>
      </w:r>
    </w:p>
    <w:p w:rsidR="00407640" w:rsidRPr="0032638B" w:rsidRDefault="00407640" w:rsidP="00E905DA">
      <w:pPr>
        <w:spacing w:after="0"/>
        <w:ind w:firstLine="709"/>
        <w:jc w:val="both"/>
        <w:rPr>
          <w:rFonts w:ascii="Times New Roman" w:hAnsi="Times New Roman" w:cs="Times New Roman"/>
          <w:sz w:val="24"/>
          <w:szCs w:val="24"/>
        </w:rPr>
      </w:pPr>
      <w:r w:rsidRPr="0032638B">
        <w:rPr>
          <w:rFonts w:ascii="Times New Roman" w:hAnsi="Times New Roman" w:cs="Times New Roman"/>
          <w:sz w:val="24"/>
          <w:szCs w:val="24"/>
        </w:rPr>
        <w:t xml:space="preserve">Por meio da emissão </w:t>
      </w:r>
      <w:r w:rsidR="00057039" w:rsidRPr="0032638B">
        <w:rPr>
          <w:rFonts w:ascii="Times New Roman" w:hAnsi="Times New Roman" w:cs="Times New Roman"/>
          <w:sz w:val="24"/>
          <w:szCs w:val="24"/>
        </w:rPr>
        <w:t>da Certificação Diferenciada</w:t>
      </w:r>
      <w:r w:rsidR="002312D5" w:rsidRPr="0032638B">
        <w:rPr>
          <w:rFonts w:ascii="Times New Roman" w:hAnsi="Times New Roman" w:cs="Times New Roman"/>
          <w:sz w:val="24"/>
          <w:szCs w:val="24"/>
        </w:rPr>
        <w:t xml:space="preserve"> </w:t>
      </w:r>
      <w:r w:rsidRPr="0032638B">
        <w:rPr>
          <w:rFonts w:ascii="Times New Roman" w:hAnsi="Times New Roman" w:cs="Times New Roman"/>
          <w:sz w:val="24"/>
          <w:szCs w:val="24"/>
        </w:rPr>
        <w:t>para pessoas com deficiência nos cursos de Educação Profissional Técnica de Nível Médio, busca-se</w:t>
      </w:r>
      <w:r w:rsidR="00057039" w:rsidRPr="0032638B">
        <w:rPr>
          <w:rFonts w:ascii="Times New Roman" w:hAnsi="Times New Roman" w:cs="Times New Roman"/>
          <w:sz w:val="24"/>
          <w:szCs w:val="24"/>
        </w:rPr>
        <w:t xml:space="preserve">, portanto, </w:t>
      </w:r>
      <w:r w:rsidRPr="0032638B">
        <w:rPr>
          <w:rFonts w:ascii="Times New Roman" w:hAnsi="Times New Roman" w:cs="Times New Roman"/>
          <w:sz w:val="24"/>
          <w:szCs w:val="24"/>
        </w:rPr>
        <w:t xml:space="preserve">reconhecer e certificar as capacidades requeridas pelo mercado de trabalho e desenvolvidas pelos estudantes com deficiência, em sua justa medida, com legitimidade, </w:t>
      </w:r>
      <w:r w:rsidR="00057039" w:rsidRPr="0032638B">
        <w:rPr>
          <w:rFonts w:ascii="Times New Roman" w:hAnsi="Times New Roman" w:cs="Times New Roman"/>
          <w:sz w:val="24"/>
          <w:szCs w:val="24"/>
        </w:rPr>
        <w:t xml:space="preserve">e de </w:t>
      </w:r>
      <w:r w:rsidRPr="0032638B">
        <w:rPr>
          <w:rFonts w:ascii="Times New Roman" w:hAnsi="Times New Roman" w:cs="Times New Roman"/>
          <w:sz w:val="24"/>
          <w:szCs w:val="24"/>
        </w:rPr>
        <w:t xml:space="preserve">acordo com a legislação vigente e </w:t>
      </w:r>
      <w:r w:rsidR="00664D5E" w:rsidRPr="0032638B">
        <w:rPr>
          <w:rFonts w:ascii="Times New Roman" w:hAnsi="Times New Roman" w:cs="Times New Roman"/>
          <w:sz w:val="24"/>
          <w:szCs w:val="24"/>
        </w:rPr>
        <w:t xml:space="preserve">com a </w:t>
      </w:r>
      <w:r w:rsidRPr="0032638B">
        <w:rPr>
          <w:rFonts w:ascii="Times New Roman" w:hAnsi="Times New Roman" w:cs="Times New Roman"/>
          <w:sz w:val="24"/>
          <w:szCs w:val="24"/>
        </w:rPr>
        <w:t>normatividade sistêmica.</w:t>
      </w:r>
    </w:p>
    <w:p w:rsidR="00407640" w:rsidRPr="0032638B" w:rsidRDefault="00407640" w:rsidP="00E905DA">
      <w:pPr>
        <w:spacing w:after="0"/>
        <w:ind w:firstLine="709"/>
        <w:jc w:val="both"/>
        <w:rPr>
          <w:rFonts w:ascii="Times New Roman" w:hAnsi="Times New Roman" w:cs="Times New Roman"/>
          <w:sz w:val="24"/>
          <w:szCs w:val="24"/>
        </w:rPr>
      </w:pPr>
      <w:r w:rsidRPr="0032638B">
        <w:rPr>
          <w:rFonts w:ascii="Times New Roman" w:hAnsi="Times New Roman" w:cs="Times New Roman"/>
          <w:sz w:val="24"/>
          <w:szCs w:val="24"/>
        </w:rPr>
        <w:t>É compreensível e louvável</w:t>
      </w:r>
      <w:r w:rsidR="00F07A96" w:rsidRPr="0032638B">
        <w:rPr>
          <w:rFonts w:ascii="Times New Roman" w:hAnsi="Times New Roman" w:cs="Times New Roman"/>
          <w:sz w:val="24"/>
          <w:szCs w:val="24"/>
        </w:rPr>
        <w:t xml:space="preserve">, desse modo, </w:t>
      </w:r>
      <w:r w:rsidRPr="0032638B">
        <w:rPr>
          <w:rFonts w:ascii="Times New Roman" w:hAnsi="Times New Roman" w:cs="Times New Roman"/>
          <w:sz w:val="24"/>
          <w:szCs w:val="24"/>
        </w:rPr>
        <w:t xml:space="preserve">a preocupação do </w:t>
      </w:r>
      <w:r w:rsidRPr="0032638B">
        <w:rPr>
          <w:rFonts w:ascii="Times New Roman" w:eastAsia="Arial" w:hAnsi="Times New Roman" w:cs="Times New Roman"/>
          <w:sz w:val="24"/>
          <w:szCs w:val="24"/>
        </w:rPr>
        <w:t xml:space="preserve">Instituto Federal de Educação, Ciência e Tecnologia do Rio Grande do Sul e do Instituto Federal Catarinense – Blumenau, </w:t>
      </w:r>
      <w:r w:rsidRPr="0032638B">
        <w:rPr>
          <w:rFonts w:ascii="Times New Roman" w:hAnsi="Times New Roman" w:cs="Times New Roman"/>
          <w:sz w:val="24"/>
          <w:szCs w:val="24"/>
        </w:rPr>
        <w:t xml:space="preserve">considerando a especial atenção desses </w:t>
      </w:r>
      <w:r w:rsidR="00F07A96" w:rsidRPr="0032638B">
        <w:rPr>
          <w:rFonts w:ascii="Times New Roman" w:hAnsi="Times New Roman" w:cs="Times New Roman"/>
          <w:sz w:val="24"/>
          <w:szCs w:val="24"/>
        </w:rPr>
        <w:t xml:space="preserve">institutos federais </w:t>
      </w:r>
      <w:r w:rsidRPr="0032638B">
        <w:rPr>
          <w:rFonts w:ascii="Times New Roman" w:hAnsi="Times New Roman" w:cs="Times New Roman"/>
          <w:sz w:val="24"/>
          <w:szCs w:val="24"/>
        </w:rPr>
        <w:t>em relação aos procedimentos necessários para a utilização adequada do estatuto da “Terminalidade especifica ou diferenciada”.</w:t>
      </w:r>
    </w:p>
    <w:p w:rsidR="00CA2ABD" w:rsidRPr="0032638B" w:rsidRDefault="00664D5E" w:rsidP="00E905DA">
      <w:pPr>
        <w:tabs>
          <w:tab w:val="left" w:pos="709"/>
        </w:tabs>
        <w:autoSpaceDE w:val="0"/>
        <w:autoSpaceDN w:val="0"/>
        <w:adjustRightInd w:val="0"/>
        <w:spacing w:after="0" w:line="240" w:lineRule="auto"/>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 xml:space="preserve">Tendo em conta o </w:t>
      </w:r>
      <w:r w:rsidR="00CA2ABD" w:rsidRPr="0032638B">
        <w:rPr>
          <w:rFonts w:ascii="Times New Roman" w:eastAsia="Arial" w:hAnsi="Times New Roman" w:cs="Times New Roman"/>
          <w:sz w:val="24"/>
          <w:szCs w:val="24"/>
        </w:rPr>
        <w:t xml:space="preserve">amplo arcabouço legal relativo </w:t>
      </w:r>
      <w:r w:rsidR="00F07A96" w:rsidRPr="0032638B">
        <w:rPr>
          <w:rFonts w:ascii="Times New Roman" w:eastAsia="Arial" w:hAnsi="Times New Roman" w:cs="Times New Roman"/>
          <w:sz w:val="24"/>
          <w:szCs w:val="24"/>
        </w:rPr>
        <w:t xml:space="preserve">à </w:t>
      </w:r>
      <w:r w:rsidR="00CA2ABD" w:rsidRPr="0032638B">
        <w:rPr>
          <w:rFonts w:ascii="Times New Roman" w:eastAsia="Arial" w:hAnsi="Times New Roman" w:cs="Times New Roman"/>
          <w:sz w:val="24"/>
          <w:szCs w:val="24"/>
        </w:rPr>
        <w:t xml:space="preserve">Educação Especial </w:t>
      </w:r>
      <w:r w:rsidRPr="0032638B">
        <w:rPr>
          <w:rFonts w:ascii="Times New Roman" w:eastAsia="Arial" w:hAnsi="Times New Roman" w:cs="Times New Roman"/>
          <w:sz w:val="24"/>
          <w:szCs w:val="24"/>
        </w:rPr>
        <w:t xml:space="preserve">que visa a </w:t>
      </w:r>
      <w:r w:rsidR="00CA2ABD" w:rsidRPr="0032638B">
        <w:rPr>
          <w:rFonts w:ascii="Times New Roman" w:eastAsia="Arial" w:hAnsi="Times New Roman" w:cs="Times New Roman"/>
          <w:sz w:val="24"/>
          <w:szCs w:val="24"/>
        </w:rPr>
        <w:t xml:space="preserve">inclusão dos alunos </w:t>
      </w:r>
      <w:r w:rsidR="00CA2ABD" w:rsidRPr="0032638B">
        <w:rPr>
          <w:rFonts w:ascii="Times New Roman" w:eastAsiaTheme="minorHAnsi" w:hAnsi="Times New Roman" w:cs="Times New Roman"/>
          <w:sz w:val="24"/>
          <w:szCs w:val="24"/>
          <w:lang w:eastAsia="en-US"/>
        </w:rPr>
        <w:t xml:space="preserve">que demonstrem impedimentos de longo prazo de natureza física, mental, intelectual ou sensorial, os quais, </w:t>
      </w:r>
      <w:r w:rsidRPr="0032638B">
        <w:rPr>
          <w:rFonts w:ascii="Times New Roman" w:eastAsiaTheme="minorHAnsi" w:hAnsi="Times New Roman" w:cs="Times New Roman"/>
          <w:sz w:val="24"/>
          <w:szCs w:val="24"/>
          <w:lang w:eastAsia="en-US"/>
        </w:rPr>
        <w:t xml:space="preserve">ao se defrontarem </w:t>
      </w:r>
      <w:r w:rsidR="00CA2ABD" w:rsidRPr="0032638B">
        <w:rPr>
          <w:rFonts w:ascii="Times New Roman" w:eastAsiaTheme="minorHAnsi" w:hAnsi="Times New Roman" w:cs="Times New Roman"/>
          <w:sz w:val="24"/>
          <w:szCs w:val="24"/>
          <w:lang w:eastAsia="en-US"/>
        </w:rPr>
        <w:t xml:space="preserve">com diversas barreiras, </w:t>
      </w:r>
      <w:r w:rsidRPr="0032638B">
        <w:rPr>
          <w:rFonts w:ascii="Times New Roman" w:eastAsiaTheme="minorHAnsi" w:hAnsi="Times New Roman" w:cs="Times New Roman"/>
          <w:sz w:val="24"/>
          <w:szCs w:val="24"/>
          <w:lang w:eastAsia="en-US"/>
        </w:rPr>
        <w:t>t</w:t>
      </w:r>
      <w:r w:rsidR="00FB46CA" w:rsidRPr="0032638B">
        <w:rPr>
          <w:rFonts w:ascii="Times New Roman" w:eastAsiaTheme="minorHAnsi" w:hAnsi="Times New Roman" w:cs="Times New Roman"/>
          <w:sz w:val="24"/>
          <w:szCs w:val="24"/>
          <w:lang w:eastAsia="en-US"/>
        </w:rPr>
        <w:t>ê</w:t>
      </w:r>
      <w:r w:rsidRPr="0032638B">
        <w:rPr>
          <w:rFonts w:ascii="Times New Roman" w:eastAsiaTheme="minorHAnsi" w:hAnsi="Times New Roman" w:cs="Times New Roman"/>
          <w:sz w:val="24"/>
          <w:szCs w:val="24"/>
          <w:lang w:eastAsia="en-US"/>
        </w:rPr>
        <w:t xml:space="preserve">m obstruída </w:t>
      </w:r>
      <w:r w:rsidR="00CA2ABD" w:rsidRPr="0032638B">
        <w:rPr>
          <w:rFonts w:ascii="Times New Roman" w:eastAsiaTheme="minorHAnsi" w:hAnsi="Times New Roman" w:cs="Times New Roman"/>
          <w:sz w:val="24"/>
          <w:szCs w:val="24"/>
          <w:lang w:eastAsia="en-US"/>
        </w:rPr>
        <w:t>sua participação plena e efetiva na sociedade em igualdades de condições</w:t>
      </w:r>
      <w:r w:rsidR="00CA2ABD" w:rsidRPr="0032638B">
        <w:rPr>
          <w:rFonts w:ascii="Times New Roman" w:eastAsia="Arial" w:hAnsi="Times New Roman" w:cs="Times New Roman"/>
          <w:sz w:val="24"/>
          <w:szCs w:val="24"/>
        </w:rPr>
        <w:t xml:space="preserve">, consideramos louvável as iniciativas de projetos específicos e inovadores </w:t>
      </w:r>
      <w:r w:rsidR="00FB46CA" w:rsidRPr="0032638B">
        <w:rPr>
          <w:rFonts w:ascii="Times New Roman" w:eastAsia="Arial" w:hAnsi="Times New Roman" w:cs="Times New Roman"/>
          <w:sz w:val="24"/>
          <w:szCs w:val="24"/>
        </w:rPr>
        <w:t xml:space="preserve">que objetivam </w:t>
      </w:r>
      <w:r w:rsidR="00CA2ABD" w:rsidRPr="0032638B">
        <w:rPr>
          <w:rFonts w:ascii="Times New Roman" w:eastAsia="Arial" w:hAnsi="Times New Roman" w:cs="Times New Roman"/>
          <w:sz w:val="24"/>
          <w:szCs w:val="24"/>
        </w:rPr>
        <w:t xml:space="preserve">a efetiva certificação dos alunos concluintes da Educação Profissional </w:t>
      </w:r>
      <w:r w:rsidR="00FB46CA" w:rsidRPr="0032638B">
        <w:rPr>
          <w:rFonts w:ascii="Times New Roman" w:eastAsia="Arial" w:hAnsi="Times New Roman" w:cs="Times New Roman"/>
          <w:sz w:val="24"/>
          <w:szCs w:val="24"/>
        </w:rPr>
        <w:t xml:space="preserve">de </w:t>
      </w:r>
      <w:r w:rsidR="00CA2ABD" w:rsidRPr="0032638B">
        <w:rPr>
          <w:rFonts w:ascii="Times New Roman" w:eastAsia="Arial" w:hAnsi="Times New Roman" w:cs="Times New Roman"/>
          <w:sz w:val="24"/>
          <w:szCs w:val="24"/>
        </w:rPr>
        <w:t>forma diferenciada, em formatos específicos, de acordo com as competências profissionais constituídas, caso não consiga desenvolver integralmente aquelas competências profissionais e habilidades previstas.</w:t>
      </w:r>
    </w:p>
    <w:p w:rsidR="00CA2ABD" w:rsidRPr="0032638B" w:rsidRDefault="00CA2ABD" w:rsidP="00E905DA">
      <w:pPr>
        <w:pStyle w:val="Normal1"/>
        <w:spacing w:after="0"/>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 xml:space="preserve">As escolas de Educação Básica, </w:t>
      </w:r>
      <w:r w:rsidR="00FB46CA" w:rsidRPr="0032638B">
        <w:rPr>
          <w:rFonts w:ascii="Times New Roman" w:eastAsia="Arial" w:hAnsi="Times New Roman" w:cs="Times New Roman"/>
          <w:sz w:val="24"/>
          <w:szCs w:val="24"/>
        </w:rPr>
        <w:t xml:space="preserve">ao incluírem </w:t>
      </w:r>
      <w:r w:rsidRPr="0032638B">
        <w:rPr>
          <w:rFonts w:ascii="Times New Roman" w:eastAsia="Arial" w:hAnsi="Times New Roman" w:cs="Times New Roman"/>
          <w:sz w:val="24"/>
          <w:szCs w:val="24"/>
        </w:rPr>
        <w:t xml:space="preserve">os itinerários formativos e os cursos técnicos e profissionais, devem desenvolver </w:t>
      </w:r>
      <w:r w:rsidR="00F07A96" w:rsidRPr="0032638B">
        <w:rPr>
          <w:rFonts w:ascii="Times New Roman" w:eastAsia="Arial" w:hAnsi="Times New Roman" w:cs="Times New Roman"/>
          <w:sz w:val="24"/>
          <w:szCs w:val="24"/>
        </w:rPr>
        <w:t xml:space="preserve">projetos pedagógicos </w:t>
      </w:r>
      <w:r w:rsidRPr="0032638B">
        <w:rPr>
          <w:rFonts w:ascii="Times New Roman" w:eastAsia="Arial" w:hAnsi="Times New Roman" w:cs="Times New Roman"/>
          <w:sz w:val="24"/>
          <w:szCs w:val="24"/>
        </w:rPr>
        <w:t xml:space="preserve">próprios, à luz dos marcos legais vigentes e, no exercício de suas autonomias, definir os procedimentos, as políticas, as metodologias e </w:t>
      </w:r>
      <w:r w:rsidR="00F07A96" w:rsidRPr="0032638B">
        <w:rPr>
          <w:rFonts w:ascii="Times New Roman" w:eastAsia="Arial" w:hAnsi="Times New Roman" w:cs="Times New Roman"/>
          <w:sz w:val="24"/>
          <w:szCs w:val="24"/>
        </w:rPr>
        <w:t xml:space="preserve">as </w:t>
      </w:r>
      <w:r w:rsidRPr="0032638B">
        <w:rPr>
          <w:rFonts w:ascii="Times New Roman" w:eastAsia="Arial" w:hAnsi="Times New Roman" w:cs="Times New Roman"/>
          <w:sz w:val="24"/>
          <w:szCs w:val="24"/>
        </w:rPr>
        <w:t>formas de certificação profissional a serem adotadas.</w:t>
      </w:r>
    </w:p>
    <w:p w:rsidR="005576D5" w:rsidRPr="0032638B" w:rsidRDefault="00F07A96" w:rsidP="00E905DA">
      <w:pPr>
        <w:pStyle w:val="Normal1"/>
        <w:spacing w:after="0"/>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 xml:space="preserve">Por fim, cumprimentamos </w:t>
      </w:r>
      <w:r w:rsidR="00A92206" w:rsidRPr="0032638B">
        <w:rPr>
          <w:rFonts w:ascii="Times New Roman" w:eastAsia="Arial" w:hAnsi="Times New Roman" w:cs="Times New Roman"/>
          <w:sz w:val="24"/>
          <w:szCs w:val="24"/>
        </w:rPr>
        <w:t xml:space="preserve">o </w:t>
      </w:r>
      <w:r w:rsidR="00FB46CA" w:rsidRPr="0032638B">
        <w:rPr>
          <w:rFonts w:ascii="Times New Roman" w:eastAsia="Arial" w:hAnsi="Times New Roman" w:cs="Times New Roman"/>
          <w:sz w:val="24"/>
          <w:szCs w:val="24"/>
        </w:rPr>
        <w:t xml:space="preserve">Instituto Federal de Educação, Ciência e Tecnologia do Rio Grande do Sul e o Instituto Federal Catarinense – Blumenau </w:t>
      </w:r>
      <w:r w:rsidR="00CA2ABD" w:rsidRPr="0032638B">
        <w:rPr>
          <w:rFonts w:ascii="Times New Roman" w:eastAsia="Arial" w:hAnsi="Times New Roman" w:cs="Times New Roman"/>
          <w:sz w:val="24"/>
          <w:szCs w:val="24"/>
        </w:rPr>
        <w:t xml:space="preserve">pelas iniciativas em relação à troca de informações e na proposição de projetos pedagógicos inovadores, na expectativa de que outros </w:t>
      </w:r>
      <w:r w:rsidRPr="0032638B">
        <w:rPr>
          <w:rFonts w:ascii="Times New Roman" w:eastAsia="Arial" w:hAnsi="Times New Roman" w:cs="Times New Roman"/>
          <w:sz w:val="24"/>
          <w:szCs w:val="24"/>
        </w:rPr>
        <w:t xml:space="preserve">institutos federais </w:t>
      </w:r>
      <w:r w:rsidR="00CA2ABD" w:rsidRPr="0032638B">
        <w:rPr>
          <w:rFonts w:ascii="Times New Roman" w:eastAsia="Arial" w:hAnsi="Times New Roman" w:cs="Times New Roman"/>
          <w:sz w:val="24"/>
          <w:szCs w:val="24"/>
        </w:rPr>
        <w:t>e outras instituições formadoras</w:t>
      </w:r>
      <w:r w:rsidRPr="0032638B">
        <w:rPr>
          <w:rFonts w:ascii="Times New Roman" w:eastAsia="Arial" w:hAnsi="Times New Roman" w:cs="Times New Roman"/>
          <w:sz w:val="24"/>
          <w:szCs w:val="24"/>
        </w:rPr>
        <w:t xml:space="preserve"> </w:t>
      </w:r>
      <w:r w:rsidR="005576D5" w:rsidRPr="0032638B">
        <w:rPr>
          <w:rFonts w:ascii="Times New Roman" w:eastAsia="Arial" w:hAnsi="Times New Roman" w:cs="Times New Roman"/>
          <w:sz w:val="24"/>
          <w:szCs w:val="24"/>
        </w:rPr>
        <w:t>em Educação Profissional possam, também, exercitar sua capacidade técnica e cultural inclusiva no atendimento ao público da Educação Especial.</w:t>
      </w:r>
    </w:p>
    <w:p w:rsidR="00CA2ABD" w:rsidRPr="0032638B" w:rsidRDefault="00CA2ABD" w:rsidP="00E905DA">
      <w:pPr>
        <w:spacing w:after="0"/>
        <w:ind w:firstLine="709"/>
        <w:jc w:val="both"/>
        <w:rPr>
          <w:rFonts w:ascii="Times New Roman" w:eastAsia="Arial" w:hAnsi="Times New Roman" w:cs="Times New Roman"/>
          <w:sz w:val="24"/>
          <w:szCs w:val="24"/>
        </w:rPr>
      </w:pPr>
    </w:p>
    <w:p w:rsidR="00CA2ABD" w:rsidRPr="0032638B" w:rsidRDefault="00CA2ABD" w:rsidP="00E905DA">
      <w:pPr>
        <w:spacing w:after="0" w:line="259" w:lineRule="auto"/>
        <w:rPr>
          <w:rFonts w:ascii="Times New Roman" w:eastAsia="Arial" w:hAnsi="Times New Roman" w:cs="Times New Roman"/>
          <w:sz w:val="24"/>
          <w:szCs w:val="24"/>
        </w:rPr>
      </w:pPr>
      <w:r w:rsidRPr="0032638B">
        <w:rPr>
          <w:rFonts w:ascii="Times New Roman" w:eastAsia="Arial" w:hAnsi="Times New Roman" w:cs="Times New Roman"/>
          <w:sz w:val="24"/>
          <w:szCs w:val="24"/>
        </w:rPr>
        <w:br w:type="page"/>
      </w:r>
    </w:p>
    <w:p w:rsidR="00407640" w:rsidRPr="0032638B" w:rsidRDefault="00407640" w:rsidP="00E905DA">
      <w:pPr>
        <w:pStyle w:val="Normal1"/>
        <w:spacing w:after="0"/>
        <w:jc w:val="both"/>
        <w:rPr>
          <w:rFonts w:ascii="Times New Roman" w:eastAsia="Arial" w:hAnsi="Times New Roman" w:cs="Times New Roman"/>
          <w:b/>
          <w:sz w:val="24"/>
          <w:szCs w:val="24"/>
        </w:rPr>
      </w:pPr>
      <w:r w:rsidRPr="0032638B">
        <w:rPr>
          <w:rFonts w:ascii="Times New Roman" w:eastAsia="Arial" w:hAnsi="Times New Roman" w:cs="Times New Roman"/>
          <w:b/>
          <w:sz w:val="24"/>
          <w:szCs w:val="24"/>
        </w:rPr>
        <w:t xml:space="preserve">III – VOTO </w:t>
      </w:r>
      <w:r w:rsidR="00A21D65" w:rsidRPr="0032638B">
        <w:rPr>
          <w:rFonts w:ascii="Times New Roman" w:eastAsia="Arial" w:hAnsi="Times New Roman" w:cs="Times New Roman"/>
          <w:b/>
          <w:sz w:val="24"/>
          <w:szCs w:val="24"/>
        </w:rPr>
        <w:t>DA RELATORA</w:t>
      </w:r>
    </w:p>
    <w:p w:rsidR="00CA2ABD" w:rsidRPr="0032638B" w:rsidRDefault="00CA2ABD" w:rsidP="00E905DA">
      <w:pPr>
        <w:pStyle w:val="Normal1"/>
        <w:spacing w:after="0"/>
        <w:jc w:val="both"/>
        <w:rPr>
          <w:rFonts w:ascii="Times New Roman" w:eastAsia="Arial" w:hAnsi="Times New Roman" w:cs="Times New Roman"/>
          <w:b/>
          <w:sz w:val="24"/>
          <w:szCs w:val="24"/>
        </w:rPr>
      </w:pPr>
    </w:p>
    <w:p w:rsidR="00122153" w:rsidRPr="0032638B" w:rsidRDefault="00122153" w:rsidP="00E905DA">
      <w:pPr>
        <w:pStyle w:val="Normal1"/>
        <w:spacing w:after="0"/>
        <w:ind w:firstLine="709"/>
        <w:jc w:val="both"/>
        <w:rPr>
          <w:rFonts w:ascii="Times New Roman" w:eastAsia="Arial" w:hAnsi="Times New Roman" w:cs="Times New Roman"/>
          <w:sz w:val="24"/>
          <w:szCs w:val="24"/>
        </w:rPr>
      </w:pPr>
      <w:r w:rsidRPr="0032638B">
        <w:rPr>
          <w:rFonts w:ascii="Times New Roman" w:eastAsia="Arial" w:hAnsi="Times New Roman" w:cs="Times New Roman"/>
          <w:sz w:val="24"/>
          <w:szCs w:val="24"/>
        </w:rPr>
        <w:t xml:space="preserve">Responda-se aos interessados no termo deste Parecer. </w:t>
      </w:r>
    </w:p>
    <w:p w:rsidR="00407640" w:rsidRPr="0032638B" w:rsidRDefault="00407640" w:rsidP="00E905DA">
      <w:pPr>
        <w:pStyle w:val="Normal1"/>
        <w:spacing w:after="0"/>
        <w:ind w:firstLine="709"/>
        <w:jc w:val="both"/>
        <w:rPr>
          <w:rFonts w:ascii="Times New Roman" w:eastAsia="Arial" w:hAnsi="Times New Roman" w:cs="Times New Roman"/>
          <w:sz w:val="24"/>
          <w:szCs w:val="24"/>
          <w:highlight w:val="yellow"/>
        </w:rPr>
      </w:pPr>
    </w:p>
    <w:p w:rsidR="00CC71FA" w:rsidRPr="0032638B" w:rsidRDefault="00CC71FA" w:rsidP="00E905DA">
      <w:pPr>
        <w:spacing w:after="0"/>
        <w:ind w:firstLine="709"/>
        <w:jc w:val="center"/>
        <w:rPr>
          <w:rFonts w:ascii="Times New Roman" w:hAnsi="Times New Roman" w:cs="Times New Roman"/>
          <w:sz w:val="24"/>
          <w:szCs w:val="24"/>
        </w:rPr>
      </w:pPr>
      <w:r w:rsidRPr="0032638B">
        <w:rPr>
          <w:rFonts w:ascii="Times New Roman" w:hAnsi="Times New Roman" w:cs="Times New Roman"/>
          <w:sz w:val="24"/>
          <w:szCs w:val="24"/>
        </w:rPr>
        <w:t xml:space="preserve">Brasília (DF), </w:t>
      </w:r>
      <w:r w:rsidR="00A21D65" w:rsidRPr="0032638B">
        <w:rPr>
          <w:rFonts w:ascii="Times New Roman" w:hAnsi="Times New Roman" w:cs="Times New Roman"/>
          <w:sz w:val="24"/>
          <w:szCs w:val="24"/>
        </w:rPr>
        <w:t>6 de</w:t>
      </w:r>
      <w:r w:rsidRPr="0032638B">
        <w:rPr>
          <w:rFonts w:ascii="Times New Roman" w:hAnsi="Times New Roman" w:cs="Times New Roman"/>
          <w:sz w:val="24"/>
          <w:szCs w:val="24"/>
        </w:rPr>
        <w:t xml:space="preserve"> junho de 2019.</w:t>
      </w:r>
    </w:p>
    <w:p w:rsidR="00CA2ABD" w:rsidRPr="0032638B" w:rsidRDefault="00CA2ABD" w:rsidP="00E905DA">
      <w:pPr>
        <w:spacing w:after="0"/>
        <w:ind w:firstLine="709"/>
        <w:jc w:val="center"/>
        <w:rPr>
          <w:rFonts w:ascii="Times New Roman" w:hAnsi="Times New Roman" w:cs="Times New Roman"/>
          <w:sz w:val="24"/>
          <w:szCs w:val="24"/>
        </w:rPr>
      </w:pPr>
    </w:p>
    <w:p w:rsidR="00CC71FA" w:rsidRPr="0032638B" w:rsidRDefault="00CC71FA" w:rsidP="00E905DA">
      <w:pPr>
        <w:spacing w:after="0"/>
        <w:rPr>
          <w:rFonts w:ascii="Times New Roman" w:hAnsi="Times New Roman" w:cs="Times New Roman"/>
          <w:sz w:val="24"/>
          <w:szCs w:val="24"/>
        </w:rPr>
      </w:pPr>
    </w:p>
    <w:p w:rsidR="00CC71FA" w:rsidRPr="0032638B" w:rsidRDefault="00CC71FA" w:rsidP="00E905DA">
      <w:pPr>
        <w:spacing w:after="0"/>
        <w:jc w:val="center"/>
        <w:rPr>
          <w:rFonts w:ascii="Times New Roman" w:hAnsi="Times New Roman" w:cs="Times New Roman"/>
          <w:sz w:val="24"/>
          <w:szCs w:val="24"/>
        </w:rPr>
      </w:pPr>
      <w:r w:rsidRPr="0032638B">
        <w:rPr>
          <w:rFonts w:ascii="Times New Roman" w:hAnsi="Times New Roman" w:cs="Times New Roman"/>
          <w:sz w:val="24"/>
          <w:szCs w:val="24"/>
        </w:rPr>
        <w:t>Conselheira Suely Melo de Castro Menezes – Relatora</w:t>
      </w:r>
    </w:p>
    <w:p w:rsidR="00CC71FA" w:rsidRPr="0032638B" w:rsidRDefault="00CC71FA" w:rsidP="00E905DA">
      <w:pPr>
        <w:spacing w:after="0"/>
        <w:jc w:val="both"/>
        <w:rPr>
          <w:rFonts w:ascii="Times New Roman" w:hAnsi="Times New Roman" w:cs="Times New Roman"/>
          <w:sz w:val="24"/>
          <w:szCs w:val="24"/>
        </w:rPr>
      </w:pPr>
    </w:p>
    <w:p w:rsidR="00CC71FA" w:rsidRPr="0032638B" w:rsidRDefault="00CC71FA" w:rsidP="00E905DA">
      <w:pPr>
        <w:pStyle w:val="Recuodecorpodetexto"/>
        <w:ind w:firstLine="0"/>
        <w:rPr>
          <w:b/>
          <w:bCs/>
          <w:color w:val="auto"/>
          <w:sz w:val="24"/>
          <w:szCs w:val="24"/>
        </w:rPr>
      </w:pPr>
      <w:r w:rsidRPr="0032638B">
        <w:rPr>
          <w:b/>
          <w:bCs/>
          <w:color w:val="auto"/>
          <w:sz w:val="24"/>
          <w:szCs w:val="24"/>
        </w:rPr>
        <w:t>III – DECISÃO DA CÂMARA</w:t>
      </w:r>
    </w:p>
    <w:p w:rsidR="00CC71FA" w:rsidRPr="0032638B" w:rsidRDefault="00CC71FA" w:rsidP="00E905DA">
      <w:pPr>
        <w:pStyle w:val="Recuodecorpodetexto"/>
        <w:ind w:firstLine="0"/>
        <w:rPr>
          <w:color w:val="auto"/>
          <w:sz w:val="24"/>
          <w:szCs w:val="24"/>
        </w:rPr>
      </w:pPr>
    </w:p>
    <w:p w:rsidR="00CC71FA" w:rsidRPr="0032638B" w:rsidRDefault="00CC71FA" w:rsidP="00E905DA">
      <w:pPr>
        <w:pStyle w:val="Recuodecorpodetexto"/>
        <w:ind w:firstLine="0"/>
        <w:jc w:val="center"/>
        <w:rPr>
          <w:color w:val="auto"/>
          <w:sz w:val="24"/>
          <w:szCs w:val="24"/>
        </w:rPr>
      </w:pPr>
      <w:r w:rsidRPr="0032638B">
        <w:rPr>
          <w:color w:val="auto"/>
          <w:sz w:val="24"/>
          <w:szCs w:val="24"/>
        </w:rPr>
        <w:t xml:space="preserve">A Câmara de Educação Básica aprova, por unanimidade, o voto </w:t>
      </w:r>
      <w:r w:rsidR="00CA2ABD" w:rsidRPr="0032638B">
        <w:rPr>
          <w:color w:val="auto"/>
          <w:sz w:val="24"/>
          <w:szCs w:val="24"/>
        </w:rPr>
        <w:t>da Relatora</w:t>
      </w:r>
      <w:r w:rsidRPr="0032638B">
        <w:rPr>
          <w:color w:val="auto"/>
          <w:sz w:val="24"/>
          <w:szCs w:val="24"/>
        </w:rPr>
        <w:t>.</w:t>
      </w:r>
    </w:p>
    <w:p w:rsidR="00CC71FA" w:rsidRPr="0032638B" w:rsidRDefault="00CC71FA" w:rsidP="00E905DA">
      <w:pPr>
        <w:spacing w:after="0"/>
        <w:jc w:val="center"/>
        <w:rPr>
          <w:rFonts w:ascii="Times New Roman" w:hAnsi="Times New Roman" w:cs="Times New Roman"/>
          <w:sz w:val="24"/>
          <w:szCs w:val="24"/>
        </w:rPr>
      </w:pPr>
      <w:r w:rsidRPr="0032638B">
        <w:rPr>
          <w:rFonts w:ascii="Times New Roman" w:hAnsi="Times New Roman" w:cs="Times New Roman"/>
          <w:sz w:val="24"/>
          <w:szCs w:val="24"/>
        </w:rPr>
        <w:t>Sala das Sessões, em 6 de junho de 2019.</w:t>
      </w:r>
    </w:p>
    <w:p w:rsidR="00CA2ABD" w:rsidRPr="0032638B" w:rsidRDefault="00CA2ABD" w:rsidP="00E905DA">
      <w:pPr>
        <w:spacing w:after="0"/>
        <w:jc w:val="center"/>
        <w:rPr>
          <w:rFonts w:ascii="Times New Roman" w:hAnsi="Times New Roman" w:cs="Times New Roman"/>
          <w:sz w:val="24"/>
          <w:szCs w:val="24"/>
        </w:rPr>
      </w:pPr>
    </w:p>
    <w:p w:rsidR="00CC71FA" w:rsidRPr="0032638B" w:rsidRDefault="00CC71FA" w:rsidP="00E905DA">
      <w:pPr>
        <w:pStyle w:val="Recuodecorpodetexto"/>
        <w:ind w:firstLine="0"/>
        <w:jc w:val="center"/>
        <w:rPr>
          <w:color w:val="auto"/>
          <w:sz w:val="24"/>
          <w:szCs w:val="24"/>
        </w:rPr>
      </w:pPr>
    </w:p>
    <w:p w:rsidR="00CC71FA" w:rsidRPr="0032638B" w:rsidRDefault="00CC71FA" w:rsidP="00E905DA">
      <w:pPr>
        <w:pStyle w:val="Recuodecorpodetexto"/>
        <w:ind w:firstLine="0"/>
        <w:jc w:val="center"/>
        <w:rPr>
          <w:color w:val="auto"/>
          <w:sz w:val="24"/>
          <w:szCs w:val="24"/>
        </w:rPr>
      </w:pPr>
      <w:r w:rsidRPr="0032638B">
        <w:rPr>
          <w:color w:val="auto"/>
          <w:sz w:val="24"/>
          <w:szCs w:val="24"/>
        </w:rPr>
        <w:t>Conselheiro Ivan Cláudio Pereira Siqueira – Presidente</w:t>
      </w:r>
    </w:p>
    <w:p w:rsidR="00CA2ABD" w:rsidRPr="0032638B" w:rsidRDefault="00CA2ABD" w:rsidP="00E905DA">
      <w:pPr>
        <w:pStyle w:val="Recuodecorpodetexto"/>
        <w:ind w:firstLine="0"/>
        <w:jc w:val="center"/>
        <w:rPr>
          <w:color w:val="auto"/>
          <w:sz w:val="24"/>
          <w:szCs w:val="24"/>
        </w:rPr>
      </w:pPr>
    </w:p>
    <w:p w:rsidR="00CC71FA" w:rsidRPr="0032638B" w:rsidRDefault="00CC71FA" w:rsidP="00E905DA">
      <w:pPr>
        <w:pStyle w:val="Recuodecorpodetexto"/>
        <w:ind w:firstLine="0"/>
        <w:jc w:val="center"/>
        <w:rPr>
          <w:color w:val="auto"/>
          <w:sz w:val="24"/>
          <w:szCs w:val="24"/>
        </w:rPr>
      </w:pPr>
    </w:p>
    <w:p w:rsidR="00CC71FA" w:rsidRPr="0032638B" w:rsidRDefault="00CC71FA" w:rsidP="00E905DA">
      <w:pPr>
        <w:pStyle w:val="Recuodecorpodetexto"/>
        <w:ind w:firstLine="0"/>
        <w:jc w:val="center"/>
        <w:rPr>
          <w:color w:val="auto"/>
          <w:sz w:val="24"/>
          <w:szCs w:val="24"/>
        </w:rPr>
      </w:pPr>
      <w:r w:rsidRPr="0032638B">
        <w:rPr>
          <w:color w:val="auto"/>
          <w:sz w:val="24"/>
          <w:szCs w:val="24"/>
        </w:rPr>
        <w:t>Conselheira Nilma Santos Fontanive – Vice-Presidente</w:t>
      </w:r>
    </w:p>
    <w:sectPr w:rsidR="00CC71FA" w:rsidRPr="0032638B" w:rsidSect="00B871C6">
      <w:headerReference w:type="default" r:id="rId9"/>
      <w:footerReference w:type="default" r:id="rId10"/>
      <w:footerReference w:type="first" r:id="rId11"/>
      <w:pgSz w:w="11906" w:h="16838" w:code="9"/>
      <w:pgMar w:top="1701" w:right="1134"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AD2" w:rsidRDefault="00FD7AD2" w:rsidP="00407640">
      <w:pPr>
        <w:spacing w:after="0" w:line="240" w:lineRule="auto"/>
      </w:pPr>
      <w:r>
        <w:separator/>
      </w:r>
    </w:p>
  </w:endnote>
  <w:endnote w:type="continuationSeparator" w:id="0">
    <w:p w:rsidR="00FD7AD2" w:rsidRDefault="00FD7AD2" w:rsidP="0040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118976"/>
      <w:docPartObj>
        <w:docPartGallery w:val="Page Numbers (Bottom of Page)"/>
        <w:docPartUnique/>
      </w:docPartObj>
    </w:sdtPr>
    <w:sdtEndPr>
      <w:rPr>
        <w:rFonts w:ascii="Times New Roman" w:hAnsi="Times New Roman" w:cs="Times New Roman"/>
        <w:sz w:val="20"/>
        <w:szCs w:val="20"/>
      </w:rPr>
    </w:sdtEndPr>
    <w:sdtContent>
      <w:p w:rsidR="00B331FC" w:rsidRPr="00F47887" w:rsidRDefault="00B331FC">
        <w:pPr>
          <w:pStyle w:val="Rodap"/>
          <w:jc w:val="right"/>
          <w:rPr>
            <w:rFonts w:ascii="Times New Roman" w:hAnsi="Times New Roman" w:cs="Times New Roman"/>
            <w:sz w:val="20"/>
            <w:szCs w:val="20"/>
          </w:rPr>
        </w:pPr>
        <w:r w:rsidRPr="00F47887">
          <w:rPr>
            <w:rFonts w:ascii="Times New Roman" w:hAnsi="Times New Roman" w:cs="Times New Roman"/>
            <w:sz w:val="20"/>
            <w:szCs w:val="20"/>
          </w:rPr>
          <w:fldChar w:fldCharType="begin"/>
        </w:r>
        <w:r w:rsidRPr="00F47887">
          <w:rPr>
            <w:rFonts w:ascii="Times New Roman" w:hAnsi="Times New Roman" w:cs="Times New Roman"/>
            <w:sz w:val="20"/>
            <w:szCs w:val="20"/>
          </w:rPr>
          <w:instrText>PAGE   \* MERGEFORMAT</w:instrText>
        </w:r>
        <w:r w:rsidRPr="00F47887">
          <w:rPr>
            <w:rFonts w:ascii="Times New Roman" w:hAnsi="Times New Roman" w:cs="Times New Roman"/>
            <w:sz w:val="20"/>
            <w:szCs w:val="20"/>
          </w:rPr>
          <w:fldChar w:fldCharType="separate"/>
        </w:r>
        <w:r w:rsidR="000B61B7">
          <w:rPr>
            <w:rFonts w:ascii="Times New Roman" w:hAnsi="Times New Roman" w:cs="Times New Roman"/>
            <w:noProof/>
            <w:sz w:val="20"/>
            <w:szCs w:val="20"/>
          </w:rPr>
          <w:t>9</w:t>
        </w:r>
        <w:r w:rsidRPr="00F47887">
          <w:rPr>
            <w:rFonts w:ascii="Times New Roman" w:hAnsi="Times New Roman" w:cs="Times New Roman"/>
            <w:sz w:val="20"/>
            <w:szCs w:val="20"/>
          </w:rPr>
          <w:fldChar w:fldCharType="end"/>
        </w:r>
      </w:p>
    </w:sdtContent>
  </w:sdt>
  <w:p w:rsidR="00B871C6" w:rsidRPr="00B871C6" w:rsidRDefault="00B871C6" w:rsidP="00B871C6">
    <w:pPr>
      <w:pStyle w:val="Rodap"/>
      <w:rPr>
        <w:rFonts w:ascii="Times New Roman" w:hAnsi="Times New Roman" w:cs="Times New Roman"/>
        <w:sz w:val="12"/>
        <w:szCs w:val="12"/>
      </w:rPr>
    </w:pPr>
    <w:r w:rsidRPr="00B871C6">
      <w:rPr>
        <w:rFonts w:ascii="Times New Roman" w:hAnsi="Times New Roman" w:cs="Times New Roman"/>
        <w:sz w:val="12"/>
        <w:szCs w:val="12"/>
      </w:rPr>
      <w:t>Suely Melo</w:t>
    </w:r>
    <w:r>
      <w:rPr>
        <w:rFonts w:ascii="Times New Roman" w:hAnsi="Times New Roman" w:cs="Times New Roman"/>
        <w:sz w:val="12"/>
        <w:szCs w:val="12"/>
      </w:rPr>
      <w:t xml:space="preserve"> - 6502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C6" w:rsidRDefault="00B871C6">
    <w:pPr>
      <w:pStyle w:val="Rodap"/>
      <w:jc w:val="right"/>
    </w:pPr>
  </w:p>
  <w:p w:rsidR="00BF3955" w:rsidRPr="00D53AF3" w:rsidRDefault="00B871C6" w:rsidP="00BF3955">
    <w:pPr>
      <w:rPr>
        <w:rFonts w:ascii="Times New Roman" w:hAnsi="Times New Roman" w:cs="Times New Roman"/>
      </w:rPr>
    </w:pPr>
    <w:r w:rsidRPr="00B871C6">
      <w:rPr>
        <w:rFonts w:ascii="Times New Roman" w:hAnsi="Times New Roman" w:cs="Times New Roman"/>
        <w:sz w:val="12"/>
        <w:szCs w:val="12"/>
      </w:rPr>
      <w:t>Suely Melo</w:t>
    </w:r>
    <w:r>
      <w:rPr>
        <w:rFonts w:ascii="Times New Roman" w:hAnsi="Times New Roman" w:cs="Times New Roman"/>
        <w:sz w:val="12"/>
        <w:szCs w:val="12"/>
      </w:rPr>
      <w:t xml:space="preserve"> </w:t>
    </w:r>
    <w:r w:rsidR="00BF3955">
      <w:rPr>
        <w:rFonts w:ascii="Times New Roman" w:hAnsi="Times New Roman" w:cs="Times New Roman"/>
        <w:sz w:val="12"/>
        <w:szCs w:val="12"/>
      </w:rPr>
      <w:t>–</w:t>
    </w:r>
    <w:r>
      <w:rPr>
        <w:rFonts w:ascii="Times New Roman" w:hAnsi="Times New Roman" w:cs="Times New Roman"/>
        <w:sz w:val="12"/>
        <w:szCs w:val="12"/>
      </w:rPr>
      <w:t xml:space="preserve"> 6502</w:t>
    </w:r>
    <w:r w:rsidR="00BF3955">
      <w:rPr>
        <w:rFonts w:ascii="Times New Roman" w:hAnsi="Times New Roman" w:cs="Times New Roman"/>
        <w:sz w:val="12"/>
        <w:szCs w:val="12"/>
      </w:rPr>
      <w:tab/>
    </w:r>
    <w:r w:rsidR="00BF3955">
      <w:rPr>
        <w:rFonts w:ascii="Times New Roman" w:hAnsi="Times New Roman" w:cs="Times New Roman"/>
        <w:sz w:val="12"/>
        <w:szCs w:val="12"/>
      </w:rPr>
      <w:tab/>
    </w:r>
    <w:r w:rsidR="00BF3955">
      <w:rPr>
        <w:rFonts w:ascii="Times New Roman" w:hAnsi="Times New Roman" w:cs="Times New Roman"/>
        <w:sz w:val="12"/>
        <w:szCs w:val="12"/>
      </w:rPr>
      <w:tab/>
    </w:r>
    <w:r w:rsidR="00BF3955">
      <w:rPr>
        <w:rFonts w:ascii="Times New Roman" w:hAnsi="Times New Roman" w:cs="Times New Roman"/>
        <w:sz w:val="12"/>
        <w:szCs w:val="12"/>
      </w:rPr>
      <w:tab/>
    </w:r>
    <w:r w:rsidR="00BF3955">
      <w:rPr>
        <w:rFonts w:ascii="Times New Roman" w:hAnsi="Times New Roman" w:cs="Times New Roman"/>
        <w:sz w:val="12"/>
        <w:szCs w:val="12"/>
      </w:rPr>
      <w:tab/>
    </w:r>
    <w:r w:rsidR="00BF3955">
      <w:rPr>
        <w:rFonts w:ascii="Times New Roman" w:hAnsi="Times New Roman" w:cs="Times New Roman"/>
        <w:sz w:val="12"/>
        <w:szCs w:val="12"/>
      </w:rPr>
      <w:tab/>
    </w:r>
    <w:r w:rsidR="00BF3955" w:rsidRPr="00D53AF3">
      <w:rPr>
        <w:rFonts w:ascii="Times New Roman" w:hAnsi="Times New Roman" w:cs="Times New Roman"/>
        <w:b/>
        <w:sz w:val="12"/>
        <w:szCs w:val="12"/>
      </w:rPr>
      <w:t>Documento assinado eletronicamente nos termos da legislação vigente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AD2" w:rsidRDefault="00FD7AD2" w:rsidP="00407640">
      <w:pPr>
        <w:spacing w:after="0" w:line="240" w:lineRule="auto"/>
      </w:pPr>
      <w:r>
        <w:separator/>
      </w:r>
    </w:p>
  </w:footnote>
  <w:footnote w:type="continuationSeparator" w:id="0">
    <w:p w:rsidR="00FD7AD2" w:rsidRDefault="00FD7AD2" w:rsidP="00407640">
      <w:pPr>
        <w:spacing w:after="0" w:line="240" w:lineRule="auto"/>
      </w:pPr>
      <w:r>
        <w:continuationSeparator/>
      </w:r>
    </w:p>
  </w:footnote>
  <w:footnote w:id="1">
    <w:p w:rsidR="00407640" w:rsidRPr="006C000F" w:rsidRDefault="00407640" w:rsidP="00407640">
      <w:pPr>
        <w:rPr>
          <w:rFonts w:ascii="Times New Roman" w:hAnsi="Times New Roman" w:cs="Times New Roman"/>
          <w:sz w:val="20"/>
          <w:szCs w:val="20"/>
        </w:rPr>
      </w:pPr>
      <w:r>
        <w:rPr>
          <w:rStyle w:val="Refdenotaderodap"/>
        </w:rPr>
        <w:footnoteRef/>
      </w:r>
      <w:r>
        <w:t xml:space="preserve"> </w:t>
      </w:r>
      <w:r w:rsidRPr="006C000F">
        <w:rPr>
          <w:rFonts w:ascii="Times New Roman" w:hAnsi="Times New Roman" w:cs="Times New Roman"/>
          <w:sz w:val="20"/>
          <w:szCs w:val="20"/>
        </w:rPr>
        <w:t xml:space="preserve">MANTOAN, Maria Teresa Eglér (org.). </w:t>
      </w:r>
      <w:r w:rsidRPr="006C000F">
        <w:rPr>
          <w:rFonts w:ascii="Times New Roman" w:hAnsi="Times New Roman" w:cs="Times New Roman"/>
          <w:i/>
          <w:sz w:val="20"/>
          <w:szCs w:val="20"/>
        </w:rPr>
        <w:t xml:space="preserve">Para uma escola do século XXI </w:t>
      </w:r>
      <w:r w:rsidRPr="006C000F">
        <w:rPr>
          <w:rFonts w:ascii="Times New Roman" w:hAnsi="Times New Roman" w:cs="Times New Roman"/>
          <w:sz w:val="20"/>
          <w:szCs w:val="20"/>
        </w:rPr>
        <w:t>[recurso eletrônico]. Campinas, SP: UNICAMP/BCCL, 2013.</w:t>
      </w:r>
    </w:p>
    <w:p w:rsidR="00407640" w:rsidRDefault="00407640" w:rsidP="00407640">
      <w:pPr>
        <w:pStyle w:val="Textodenotaderodap"/>
      </w:pPr>
    </w:p>
  </w:footnote>
  <w:footnote w:id="2">
    <w:p w:rsidR="00407640" w:rsidRPr="00F47887" w:rsidRDefault="00407640" w:rsidP="00407640">
      <w:pPr>
        <w:jc w:val="both"/>
        <w:rPr>
          <w:rFonts w:ascii="Times New Roman" w:hAnsi="Times New Roman" w:cs="Times New Roman"/>
          <w:sz w:val="20"/>
          <w:szCs w:val="20"/>
        </w:rPr>
      </w:pPr>
      <w:r>
        <w:rPr>
          <w:rStyle w:val="Refdenotaderodap"/>
          <w:sz w:val="18"/>
          <w:szCs w:val="18"/>
        </w:rPr>
        <w:footnoteRef/>
      </w:r>
      <w:r>
        <w:rPr>
          <w:sz w:val="18"/>
          <w:szCs w:val="18"/>
        </w:rPr>
        <w:t xml:space="preserve"> </w:t>
      </w:r>
      <w:r w:rsidRPr="00F47887">
        <w:rPr>
          <w:rFonts w:ascii="Times New Roman" w:hAnsi="Times New Roman" w:cs="Times New Roman"/>
          <w:color w:val="222222"/>
          <w:sz w:val="20"/>
          <w:szCs w:val="20"/>
          <w:shd w:val="clear" w:color="auto" w:fill="FFFFFF"/>
        </w:rPr>
        <w:t>CARNEVALLI, José Carlos et al. Certificado Específico do SENAI-SP: um caminho para a inclusão de pessoas com deficiência na formação profissional.</w:t>
      </w:r>
      <w:r w:rsidR="00F47887">
        <w:rPr>
          <w:rFonts w:ascii="Times New Roman" w:hAnsi="Times New Roman" w:cs="Times New Roman"/>
          <w:color w:val="222222"/>
          <w:sz w:val="20"/>
          <w:szCs w:val="20"/>
          <w:shd w:val="clear" w:color="auto" w:fill="FFFFFF"/>
        </w:rPr>
        <w:t xml:space="preserve"> </w:t>
      </w:r>
      <w:r w:rsidRPr="00F47887">
        <w:rPr>
          <w:rStyle w:val="Forte"/>
          <w:rFonts w:ascii="Times New Roman" w:hAnsi="Times New Roman" w:cs="Times New Roman"/>
          <w:b w:val="0"/>
          <w:i/>
          <w:color w:val="222222"/>
          <w:sz w:val="20"/>
          <w:szCs w:val="20"/>
          <w:shd w:val="clear" w:color="auto" w:fill="FFFFFF"/>
        </w:rPr>
        <w:t>Reti - Revista de Educação, Tecnologia e Inovação</w:t>
      </w:r>
      <w:r w:rsidRPr="00F47887">
        <w:rPr>
          <w:rFonts w:ascii="Times New Roman" w:hAnsi="Times New Roman" w:cs="Times New Roman"/>
          <w:color w:val="222222"/>
          <w:sz w:val="20"/>
          <w:szCs w:val="20"/>
          <w:shd w:val="clear" w:color="auto" w:fill="FFFFFF"/>
        </w:rPr>
        <w:t>, São Paulo, v. 1, n. 0, p.52-61, ago.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C6" w:rsidRPr="00B871C6" w:rsidRDefault="00B871C6">
    <w:pPr>
      <w:pStyle w:val="Cabealho"/>
      <w:rPr>
        <w:sz w:val="20"/>
        <w:szCs w:val="20"/>
      </w:rPr>
    </w:pPr>
    <w:r w:rsidRPr="00B871C6">
      <w:rPr>
        <w:sz w:val="20"/>
        <w:szCs w:val="20"/>
      </w:rPr>
      <w:t>PROCESSO Nº 23000.016502/2018-95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867"/>
    <w:multiLevelType w:val="hybridMultilevel"/>
    <w:tmpl w:val="028064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8EE35C6"/>
    <w:multiLevelType w:val="hybridMultilevel"/>
    <w:tmpl w:val="69C4DA4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6A3170C"/>
    <w:multiLevelType w:val="hybridMultilevel"/>
    <w:tmpl w:val="D25A5778"/>
    <w:lvl w:ilvl="0" w:tplc="EC6A2488">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22734983"/>
    <w:multiLevelType w:val="hybridMultilevel"/>
    <w:tmpl w:val="D46A9824"/>
    <w:lvl w:ilvl="0" w:tplc="27462434">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A024DD"/>
    <w:multiLevelType w:val="hybridMultilevel"/>
    <w:tmpl w:val="B5180056"/>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47B94582"/>
    <w:multiLevelType w:val="hybridMultilevel"/>
    <w:tmpl w:val="84E2557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522518C1"/>
    <w:multiLevelType w:val="hybridMultilevel"/>
    <w:tmpl w:val="D26AE03A"/>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53A0733C"/>
    <w:multiLevelType w:val="hybridMultilevel"/>
    <w:tmpl w:val="13E0ED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0E33B37"/>
    <w:multiLevelType w:val="multilevel"/>
    <w:tmpl w:val="4754B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9">
    <w:nsid w:val="69E419F2"/>
    <w:multiLevelType w:val="hybridMultilevel"/>
    <w:tmpl w:val="019E71C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6D3C6689"/>
    <w:multiLevelType w:val="hybridMultilevel"/>
    <w:tmpl w:val="DFFA1CEE"/>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785E7DC1"/>
    <w:multiLevelType w:val="multilevel"/>
    <w:tmpl w:val="5944FD20"/>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5"/>
  </w:num>
  <w:num w:numId="6">
    <w:abstractNumId w:val="2"/>
  </w:num>
  <w:num w:numId="7">
    <w:abstractNumId w:val="0"/>
  </w:num>
  <w:num w:numId="8">
    <w:abstractNumId w:val="9"/>
  </w:num>
  <w:num w:numId="9">
    <w:abstractNumId w:val="7"/>
  </w:num>
  <w:num w:numId="10">
    <w:abstractNumId w:val="3"/>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40"/>
    <w:rsid w:val="00027ACD"/>
    <w:rsid w:val="00030516"/>
    <w:rsid w:val="00040740"/>
    <w:rsid w:val="00052C52"/>
    <w:rsid w:val="000530D5"/>
    <w:rsid w:val="00057039"/>
    <w:rsid w:val="00066457"/>
    <w:rsid w:val="000705A6"/>
    <w:rsid w:val="0007144F"/>
    <w:rsid w:val="000B2CFA"/>
    <w:rsid w:val="000B61B7"/>
    <w:rsid w:val="000C08F5"/>
    <w:rsid w:val="000C2B06"/>
    <w:rsid w:val="000D25A9"/>
    <w:rsid w:val="000E77FA"/>
    <w:rsid w:val="00117164"/>
    <w:rsid w:val="001216BB"/>
    <w:rsid w:val="00122153"/>
    <w:rsid w:val="00144D4A"/>
    <w:rsid w:val="00150D37"/>
    <w:rsid w:val="00167D73"/>
    <w:rsid w:val="001768DE"/>
    <w:rsid w:val="00180B1E"/>
    <w:rsid w:val="001862CD"/>
    <w:rsid w:val="00186DC4"/>
    <w:rsid w:val="00193456"/>
    <w:rsid w:val="001C11A9"/>
    <w:rsid w:val="001C21E1"/>
    <w:rsid w:val="001E655B"/>
    <w:rsid w:val="001F5E21"/>
    <w:rsid w:val="00201509"/>
    <w:rsid w:val="0021189C"/>
    <w:rsid w:val="00225029"/>
    <w:rsid w:val="002312D5"/>
    <w:rsid w:val="00256BB5"/>
    <w:rsid w:val="002579F5"/>
    <w:rsid w:val="0026229A"/>
    <w:rsid w:val="0027544F"/>
    <w:rsid w:val="00292983"/>
    <w:rsid w:val="002A1B00"/>
    <w:rsid w:val="002B177D"/>
    <w:rsid w:val="002C586F"/>
    <w:rsid w:val="002F13F3"/>
    <w:rsid w:val="0030369D"/>
    <w:rsid w:val="00311805"/>
    <w:rsid w:val="00322722"/>
    <w:rsid w:val="0032638B"/>
    <w:rsid w:val="00327142"/>
    <w:rsid w:val="003304EA"/>
    <w:rsid w:val="00335069"/>
    <w:rsid w:val="00346D06"/>
    <w:rsid w:val="003529A3"/>
    <w:rsid w:val="003960F5"/>
    <w:rsid w:val="003A4A98"/>
    <w:rsid w:val="003B2707"/>
    <w:rsid w:val="003E0B3B"/>
    <w:rsid w:val="00404508"/>
    <w:rsid w:val="00407640"/>
    <w:rsid w:val="004377A1"/>
    <w:rsid w:val="004554AA"/>
    <w:rsid w:val="00467120"/>
    <w:rsid w:val="00476AF4"/>
    <w:rsid w:val="004A47C9"/>
    <w:rsid w:val="004A624F"/>
    <w:rsid w:val="004B0D80"/>
    <w:rsid w:val="004D7B66"/>
    <w:rsid w:val="004F41EA"/>
    <w:rsid w:val="004F744F"/>
    <w:rsid w:val="00510433"/>
    <w:rsid w:val="00511439"/>
    <w:rsid w:val="00515622"/>
    <w:rsid w:val="00530D74"/>
    <w:rsid w:val="00532D7A"/>
    <w:rsid w:val="00536E82"/>
    <w:rsid w:val="00543928"/>
    <w:rsid w:val="005459F0"/>
    <w:rsid w:val="0055399A"/>
    <w:rsid w:val="005576D5"/>
    <w:rsid w:val="0057006D"/>
    <w:rsid w:val="00575F19"/>
    <w:rsid w:val="005A6665"/>
    <w:rsid w:val="005B36ED"/>
    <w:rsid w:val="005C1D32"/>
    <w:rsid w:val="005D577D"/>
    <w:rsid w:val="00636A4C"/>
    <w:rsid w:val="00647EE3"/>
    <w:rsid w:val="006550F3"/>
    <w:rsid w:val="00664D5E"/>
    <w:rsid w:val="006665DC"/>
    <w:rsid w:val="00672946"/>
    <w:rsid w:val="006817B4"/>
    <w:rsid w:val="006C000F"/>
    <w:rsid w:val="006E3768"/>
    <w:rsid w:val="006E4606"/>
    <w:rsid w:val="00715165"/>
    <w:rsid w:val="0074419A"/>
    <w:rsid w:val="00750DA7"/>
    <w:rsid w:val="00776D33"/>
    <w:rsid w:val="00780462"/>
    <w:rsid w:val="007823B2"/>
    <w:rsid w:val="007855F1"/>
    <w:rsid w:val="00787FE2"/>
    <w:rsid w:val="007A76DB"/>
    <w:rsid w:val="007C494C"/>
    <w:rsid w:val="007D49FD"/>
    <w:rsid w:val="007E6CBA"/>
    <w:rsid w:val="007F16E3"/>
    <w:rsid w:val="00803801"/>
    <w:rsid w:val="00811C39"/>
    <w:rsid w:val="008123C9"/>
    <w:rsid w:val="0083217C"/>
    <w:rsid w:val="0083229C"/>
    <w:rsid w:val="008641AB"/>
    <w:rsid w:val="0087109F"/>
    <w:rsid w:val="00871A9F"/>
    <w:rsid w:val="00872F69"/>
    <w:rsid w:val="00891146"/>
    <w:rsid w:val="00894004"/>
    <w:rsid w:val="008B7C98"/>
    <w:rsid w:val="00901703"/>
    <w:rsid w:val="0091127D"/>
    <w:rsid w:val="00952AE3"/>
    <w:rsid w:val="0096408C"/>
    <w:rsid w:val="00967A70"/>
    <w:rsid w:val="009703AF"/>
    <w:rsid w:val="009731B5"/>
    <w:rsid w:val="00975A6B"/>
    <w:rsid w:val="00975C9D"/>
    <w:rsid w:val="00976ABE"/>
    <w:rsid w:val="00987A44"/>
    <w:rsid w:val="009D54E8"/>
    <w:rsid w:val="009E168F"/>
    <w:rsid w:val="009F5719"/>
    <w:rsid w:val="00A00142"/>
    <w:rsid w:val="00A116E1"/>
    <w:rsid w:val="00A16819"/>
    <w:rsid w:val="00A21D65"/>
    <w:rsid w:val="00A45E01"/>
    <w:rsid w:val="00A5376D"/>
    <w:rsid w:val="00A61C75"/>
    <w:rsid w:val="00A92206"/>
    <w:rsid w:val="00AA1F42"/>
    <w:rsid w:val="00AC1937"/>
    <w:rsid w:val="00AD24C7"/>
    <w:rsid w:val="00AD4C5D"/>
    <w:rsid w:val="00AE17BD"/>
    <w:rsid w:val="00AE35F2"/>
    <w:rsid w:val="00AF0AFD"/>
    <w:rsid w:val="00AF7CC6"/>
    <w:rsid w:val="00B212CB"/>
    <w:rsid w:val="00B23799"/>
    <w:rsid w:val="00B331FC"/>
    <w:rsid w:val="00B371F4"/>
    <w:rsid w:val="00B5473D"/>
    <w:rsid w:val="00B72D84"/>
    <w:rsid w:val="00B73510"/>
    <w:rsid w:val="00B7689E"/>
    <w:rsid w:val="00B81BBB"/>
    <w:rsid w:val="00B871C6"/>
    <w:rsid w:val="00BA496B"/>
    <w:rsid w:val="00BB523F"/>
    <w:rsid w:val="00BB6133"/>
    <w:rsid w:val="00BB762A"/>
    <w:rsid w:val="00BC2E11"/>
    <w:rsid w:val="00BC323D"/>
    <w:rsid w:val="00BD1B27"/>
    <w:rsid w:val="00BE277D"/>
    <w:rsid w:val="00BF3356"/>
    <w:rsid w:val="00BF3955"/>
    <w:rsid w:val="00BF6B4E"/>
    <w:rsid w:val="00C3127C"/>
    <w:rsid w:val="00C40FBA"/>
    <w:rsid w:val="00C65885"/>
    <w:rsid w:val="00C74749"/>
    <w:rsid w:val="00C81BAB"/>
    <w:rsid w:val="00CA2ABD"/>
    <w:rsid w:val="00CA33F9"/>
    <w:rsid w:val="00CA7346"/>
    <w:rsid w:val="00CC149F"/>
    <w:rsid w:val="00CC6FF2"/>
    <w:rsid w:val="00CC71FA"/>
    <w:rsid w:val="00CD112B"/>
    <w:rsid w:val="00CD1431"/>
    <w:rsid w:val="00CD4BD7"/>
    <w:rsid w:val="00CD611B"/>
    <w:rsid w:val="00CE031F"/>
    <w:rsid w:val="00D050E1"/>
    <w:rsid w:val="00D242FF"/>
    <w:rsid w:val="00D3036E"/>
    <w:rsid w:val="00D3153A"/>
    <w:rsid w:val="00D62C5A"/>
    <w:rsid w:val="00D66F93"/>
    <w:rsid w:val="00D82397"/>
    <w:rsid w:val="00D935F2"/>
    <w:rsid w:val="00DA2D5A"/>
    <w:rsid w:val="00DD063F"/>
    <w:rsid w:val="00DD1904"/>
    <w:rsid w:val="00DD322F"/>
    <w:rsid w:val="00DE3D03"/>
    <w:rsid w:val="00DF4316"/>
    <w:rsid w:val="00DF5BBA"/>
    <w:rsid w:val="00E21321"/>
    <w:rsid w:val="00E408C2"/>
    <w:rsid w:val="00E51606"/>
    <w:rsid w:val="00E67E50"/>
    <w:rsid w:val="00E82248"/>
    <w:rsid w:val="00E905DA"/>
    <w:rsid w:val="00E92B86"/>
    <w:rsid w:val="00E96585"/>
    <w:rsid w:val="00EA079D"/>
    <w:rsid w:val="00EB5294"/>
    <w:rsid w:val="00EE4A07"/>
    <w:rsid w:val="00EF1288"/>
    <w:rsid w:val="00F07A96"/>
    <w:rsid w:val="00F245A8"/>
    <w:rsid w:val="00F32A84"/>
    <w:rsid w:val="00F47887"/>
    <w:rsid w:val="00F743CF"/>
    <w:rsid w:val="00F77BEE"/>
    <w:rsid w:val="00F845CF"/>
    <w:rsid w:val="00FA7BC4"/>
    <w:rsid w:val="00FB46CA"/>
    <w:rsid w:val="00FC581C"/>
    <w:rsid w:val="00FD7A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47F51-72FD-4A2A-9EA6-64583AA6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640"/>
    <w:pPr>
      <w:spacing w:line="256" w:lineRule="auto"/>
    </w:pPr>
    <w:rPr>
      <w:rFonts w:ascii="Calibri" w:eastAsia="Calibri" w:hAnsi="Calibri" w:cs="Calibri"/>
      <w:lang w:eastAsia="pt-BR"/>
    </w:rPr>
  </w:style>
  <w:style w:type="paragraph" w:styleId="Ttulo1">
    <w:name w:val="heading 1"/>
    <w:basedOn w:val="Normal"/>
    <w:next w:val="Normal"/>
    <w:link w:val="Ttulo1Char"/>
    <w:uiPriority w:val="9"/>
    <w:qFormat/>
    <w:rsid w:val="005B36ED"/>
    <w:pPr>
      <w:keepNext/>
      <w:spacing w:after="0" w:line="240" w:lineRule="auto"/>
      <w:jc w:val="both"/>
      <w:outlineLvl w:val="0"/>
    </w:pPr>
    <w:rPr>
      <w:rFonts w:ascii="Times New Roman" w:eastAsia="Times New Roman" w:hAnsi="Times New Roman" w:cs="Times New Roman"/>
      <w:b/>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07640"/>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407640"/>
    <w:rPr>
      <w:sz w:val="20"/>
      <w:szCs w:val="20"/>
    </w:rPr>
  </w:style>
  <w:style w:type="paragraph" w:styleId="PargrafodaLista">
    <w:name w:val="List Paragraph"/>
    <w:basedOn w:val="Normal"/>
    <w:uiPriority w:val="34"/>
    <w:qFormat/>
    <w:rsid w:val="00407640"/>
    <w:pPr>
      <w:ind w:left="720"/>
      <w:contextualSpacing/>
    </w:pPr>
  </w:style>
  <w:style w:type="paragraph" w:customStyle="1" w:styleId="Normal1">
    <w:name w:val="Normal1"/>
    <w:rsid w:val="00407640"/>
    <w:pPr>
      <w:spacing w:line="256" w:lineRule="auto"/>
    </w:pPr>
    <w:rPr>
      <w:rFonts w:ascii="Calibri" w:eastAsia="Calibri" w:hAnsi="Calibri" w:cs="Calibri"/>
      <w:lang w:eastAsia="pt-BR"/>
    </w:rPr>
  </w:style>
  <w:style w:type="character" w:styleId="Refdenotaderodap">
    <w:name w:val="footnote reference"/>
    <w:basedOn w:val="Fontepargpadro"/>
    <w:uiPriority w:val="99"/>
    <w:semiHidden/>
    <w:unhideWhenUsed/>
    <w:rsid w:val="00407640"/>
    <w:rPr>
      <w:vertAlign w:val="superscript"/>
    </w:rPr>
  </w:style>
  <w:style w:type="character" w:styleId="Forte">
    <w:name w:val="Strong"/>
    <w:basedOn w:val="Fontepargpadro"/>
    <w:uiPriority w:val="22"/>
    <w:qFormat/>
    <w:rsid w:val="00407640"/>
    <w:rPr>
      <w:b/>
      <w:bCs/>
    </w:rPr>
  </w:style>
  <w:style w:type="paragraph" w:styleId="Textodebalo">
    <w:name w:val="Balloon Text"/>
    <w:basedOn w:val="Normal"/>
    <w:link w:val="TextodebaloChar"/>
    <w:uiPriority w:val="99"/>
    <w:semiHidden/>
    <w:unhideWhenUsed/>
    <w:rsid w:val="000407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0740"/>
    <w:rPr>
      <w:rFonts w:ascii="Tahoma" w:eastAsia="Calibri" w:hAnsi="Tahoma" w:cs="Tahoma"/>
      <w:sz w:val="16"/>
      <w:szCs w:val="16"/>
      <w:lang w:eastAsia="pt-BR"/>
    </w:rPr>
  </w:style>
  <w:style w:type="paragraph" w:styleId="Recuodecorpodetexto">
    <w:name w:val="Body Text Indent"/>
    <w:basedOn w:val="Normal"/>
    <w:link w:val="RecuodecorpodetextoChar"/>
    <w:rsid w:val="00CC71FA"/>
    <w:pPr>
      <w:spacing w:after="0" w:line="240" w:lineRule="auto"/>
      <w:ind w:firstLine="2268"/>
      <w:jc w:val="both"/>
    </w:pPr>
    <w:rPr>
      <w:rFonts w:ascii="Times New Roman" w:eastAsia="Times New Roman" w:hAnsi="Times New Roman" w:cs="Times New Roman"/>
      <w:color w:val="000000"/>
      <w:sz w:val="28"/>
      <w:szCs w:val="20"/>
    </w:rPr>
  </w:style>
  <w:style w:type="character" w:customStyle="1" w:styleId="RecuodecorpodetextoChar">
    <w:name w:val="Recuo de corpo de texto Char"/>
    <w:basedOn w:val="Fontepargpadro"/>
    <w:link w:val="Recuodecorpodetexto"/>
    <w:rsid w:val="00CC71FA"/>
    <w:rPr>
      <w:rFonts w:ascii="Times New Roman" w:eastAsia="Times New Roman" w:hAnsi="Times New Roman" w:cs="Times New Roman"/>
      <w:color w:val="000000"/>
      <w:sz w:val="28"/>
      <w:szCs w:val="20"/>
      <w:lang w:eastAsia="pt-BR"/>
    </w:rPr>
  </w:style>
  <w:style w:type="character" w:styleId="Refdecomentrio">
    <w:name w:val="annotation reference"/>
    <w:basedOn w:val="Fontepargpadro"/>
    <w:uiPriority w:val="99"/>
    <w:semiHidden/>
    <w:unhideWhenUsed/>
    <w:rsid w:val="00CC71FA"/>
    <w:rPr>
      <w:sz w:val="16"/>
      <w:szCs w:val="16"/>
    </w:rPr>
  </w:style>
  <w:style w:type="paragraph" w:styleId="Textodecomentrio">
    <w:name w:val="annotation text"/>
    <w:basedOn w:val="Normal"/>
    <w:link w:val="TextodecomentrioChar"/>
    <w:uiPriority w:val="99"/>
    <w:semiHidden/>
    <w:unhideWhenUsed/>
    <w:rsid w:val="00CC71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71FA"/>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C71FA"/>
    <w:rPr>
      <w:b/>
      <w:bCs/>
    </w:rPr>
  </w:style>
  <w:style w:type="character" w:customStyle="1" w:styleId="AssuntodocomentrioChar">
    <w:name w:val="Assunto do comentário Char"/>
    <w:basedOn w:val="TextodecomentrioChar"/>
    <w:link w:val="Assuntodocomentrio"/>
    <w:uiPriority w:val="99"/>
    <w:semiHidden/>
    <w:rsid w:val="00CC71FA"/>
    <w:rPr>
      <w:rFonts w:ascii="Calibri" w:eastAsia="Calibri" w:hAnsi="Calibri" w:cs="Calibri"/>
      <w:b/>
      <w:bCs/>
      <w:sz w:val="20"/>
      <w:szCs w:val="20"/>
      <w:lang w:eastAsia="pt-BR"/>
    </w:rPr>
  </w:style>
  <w:style w:type="paragraph" w:styleId="Cabealho">
    <w:name w:val="header"/>
    <w:aliases w:val="Fragmento"/>
    <w:basedOn w:val="Normal"/>
    <w:link w:val="CabealhoChar"/>
    <w:unhideWhenUsed/>
    <w:rsid w:val="005B36ED"/>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aliases w:val="Fragmento Char"/>
    <w:basedOn w:val="Fontepargpadro"/>
    <w:link w:val="Cabealho"/>
    <w:rsid w:val="005B36ED"/>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B36ED"/>
    <w:rPr>
      <w:rFonts w:ascii="Times New Roman" w:eastAsia="Times New Roman" w:hAnsi="Times New Roman" w:cs="Times New Roman"/>
      <w:b/>
      <w:sz w:val="28"/>
      <w:szCs w:val="24"/>
      <w:lang w:val="x-none" w:eastAsia="x-none"/>
    </w:rPr>
  </w:style>
  <w:style w:type="paragraph" w:styleId="TextosemFormatao">
    <w:name w:val="Plain Text"/>
    <w:basedOn w:val="Normal"/>
    <w:link w:val="TextosemFormataoChar"/>
    <w:uiPriority w:val="99"/>
    <w:unhideWhenUsed/>
    <w:rsid w:val="001862CD"/>
    <w:pPr>
      <w:spacing w:after="0" w:line="240" w:lineRule="auto"/>
    </w:pPr>
    <w:rPr>
      <w:rFonts w:ascii="Consolas" w:hAnsi="Consolas" w:cs="Times New Roman"/>
      <w:sz w:val="21"/>
      <w:szCs w:val="21"/>
      <w:lang w:eastAsia="en-US"/>
    </w:rPr>
  </w:style>
  <w:style w:type="character" w:customStyle="1" w:styleId="TextosemFormataoChar">
    <w:name w:val="Texto sem Formatação Char"/>
    <w:basedOn w:val="Fontepargpadro"/>
    <w:link w:val="TextosemFormatao"/>
    <w:uiPriority w:val="99"/>
    <w:rsid w:val="001862CD"/>
    <w:rPr>
      <w:rFonts w:ascii="Consolas" w:eastAsia="Calibri" w:hAnsi="Consolas" w:cs="Times New Roman"/>
      <w:sz w:val="21"/>
      <w:szCs w:val="21"/>
    </w:rPr>
  </w:style>
  <w:style w:type="table" w:styleId="Tabelacomgrade">
    <w:name w:val="Table Grid"/>
    <w:basedOn w:val="Tabelanormal"/>
    <w:uiPriority w:val="39"/>
    <w:rsid w:val="00B33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B331FC"/>
    <w:pPr>
      <w:tabs>
        <w:tab w:val="center" w:pos="4252"/>
        <w:tab w:val="right" w:pos="8504"/>
      </w:tabs>
      <w:spacing w:after="0" w:line="240" w:lineRule="auto"/>
    </w:pPr>
  </w:style>
  <w:style w:type="character" w:customStyle="1" w:styleId="RodapChar">
    <w:name w:val="Rodapé Char"/>
    <w:basedOn w:val="Fontepargpadro"/>
    <w:link w:val="Rodap"/>
    <w:uiPriority w:val="99"/>
    <w:rsid w:val="00B331FC"/>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217006">
      <w:bodyDiv w:val="1"/>
      <w:marLeft w:val="0"/>
      <w:marRight w:val="0"/>
      <w:marTop w:val="0"/>
      <w:marBottom w:val="0"/>
      <w:divBdr>
        <w:top w:val="none" w:sz="0" w:space="0" w:color="auto"/>
        <w:left w:val="none" w:sz="0" w:space="0" w:color="auto"/>
        <w:bottom w:val="none" w:sz="0" w:space="0" w:color="auto"/>
        <w:right w:val="none" w:sz="0" w:space="0" w:color="auto"/>
      </w:divBdr>
    </w:div>
    <w:div w:id="16825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FCC89-EE28-41F5-90F8-0F8492C8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4366</Words>
  <Characters>23578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Servico Nacional de Aprendizagem Industrial</Company>
  <LinksUpToDate>false</LinksUpToDate>
  <CharactersWithSpaces>27889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MARIA INES COELHO BABIRETZKI</cp:lastModifiedBy>
  <cp:revision>2</cp:revision>
  <dcterms:created xsi:type="dcterms:W3CDTF">2019-07-29T19:40:00Z</dcterms:created>
  <dcterms:modified xsi:type="dcterms:W3CDTF">2019-07-29T19:40:00Z</dcterms:modified>
</cp:coreProperties>
</file>